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3995D51E" w:rsidR="00B90611" w:rsidRPr="00653497" w:rsidRDefault="001D2845" w:rsidP="008D2FC6">
      <w:pPr>
        <w:rPr>
          <w:rFonts w:ascii="Arial" w:hAnsi="Arial" w:cs="Arial"/>
          <w:sz w:val="52"/>
          <w:szCs w:val="52"/>
        </w:rPr>
      </w:pPr>
      <w:r w:rsidRPr="00653497">
        <w:rPr>
          <w:rFonts w:ascii="Arial" w:hAnsi="Arial" w:cs="Arial"/>
          <w:sz w:val="52"/>
          <w:szCs w:val="52"/>
        </w:rPr>
        <w:t xml:space="preserve"> </w:t>
      </w:r>
      <w:r w:rsidR="00B90611" w:rsidRPr="00653497">
        <w:rPr>
          <w:rFonts w:ascii="Arial" w:hAnsi="Arial" w:cs="Arial"/>
          <w:sz w:val="52"/>
          <w:szCs w:val="52"/>
        </w:rPr>
        <w:t xml:space="preserve"> </w:t>
      </w: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64BD426C" w14:textId="77777777" w:rsidR="00B90611" w:rsidRPr="00A12AAB" w:rsidRDefault="00B90611" w:rsidP="009B156F">
      <w:pPr>
        <w:rPr>
          <w:rFonts w:ascii="Arial" w:eastAsia="Arial Unicode MS" w:hAnsi="Arial" w:cs="Arial"/>
          <w:b/>
          <w:sz w:val="52"/>
          <w:szCs w:val="52"/>
        </w:rPr>
      </w:pPr>
    </w:p>
    <w:p w14:paraId="2EAD668D" w14:textId="229A5336" w:rsidR="00184416" w:rsidRPr="00653497" w:rsidRDefault="00EC24E9" w:rsidP="009B156F">
      <w:pPr>
        <w:rPr>
          <w:rFonts w:ascii="Arial" w:eastAsia="Arial Unicode MS" w:hAnsi="Arial" w:cs="Arial"/>
          <w:sz w:val="40"/>
          <w:szCs w:val="52"/>
        </w:rPr>
      </w:pPr>
      <w:r w:rsidRPr="00EC24E9">
        <w:rPr>
          <w:rFonts w:ascii="Arial" w:eastAsia="Arial Unicode MS" w:hAnsi="Arial" w:cs="Arial"/>
          <w:b/>
          <w:sz w:val="40"/>
          <w:szCs w:val="52"/>
        </w:rPr>
        <w:t>RM3821 Data and Application Solutions</w:t>
      </w:r>
    </w:p>
    <w:p w14:paraId="3424E779" w14:textId="77777777" w:rsidR="000A7F00" w:rsidRDefault="000A7F00" w:rsidP="000A7F00">
      <w:pPr>
        <w:spacing w:after="200" w:line="276" w:lineRule="auto"/>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11508F2A" w14:textId="77777777" w:rsidR="00273E02" w:rsidRPr="00273E02" w:rsidRDefault="00C86577">
          <w:pPr>
            <w:pStyle w:val="TOC1"/>
            <w:tabs>
              <w:tab w:val="right" w:leader="dot" w:pos="9016"/>
            </w:tabs>
            <w:rPr>
              <w:rFonts w:ascii="Arial" w:eastAsiaTheme="minorEastAsia" w:hAnsi="Arial" w:cs="Arial"/>
              <w:noProof/>
              <w:sz w:val="28"/>
              <w:szCs w:val="28"/>
              <w:lang w:eastAsia="en-GB"/>
            </w:rPr>
          </w:pPr>
          <w:r w:rsidRPr="00273E02">
            <w:rPr>
              <w:rFonts w:ascii="Arial" w:hAnsi="Arial" w:cs="Arial"/>
              <w:sz w:val="24"/>
              <w:szCs w:val="24"/>
            </w:rPr>
            <w:fldChar w:fldCharType="begin"/>
          </w:r>
          <w:r w:rsidRPr="00273E02">
            <w:rPr>
              <w:rFonts w:ascii="Arial" w:hAnsi="Arial" w:cs="Arial"/>
              <w:sz w:val="24"/>
              <w:szCs w:val="24"/>
            </w:rPr>
            <w:instrText xml:space="preserve"> TOC \o "1-3" \h \z \u </w:instrText>
          </w:r>
          <w:r w:rsidRPr="00273E02">
            <w:rPr>
              <w:rFonts w:ascii="Arial" w:hAnsi="Arial" w:cs="Arial"/>
              <w:sz w:val="24"/>
              <w:szCs w:val="24"/>
            </w:rPr>
            <w:fldChar w:fldCharType="separate"/>
          </w:r>
          <w:hyperlink w:anchor="_Toc508376482" w:history="1">
            <w:r w:rsidR="00273E02" w:rsidRPr="00273E02">
              <w:rPr>
                <w:rStyle w:val="Hyperlink"/>
                <w:rFonts w:ascii="Arial" w:eastAsia="Arial Unicode MS" w:hAnsi="Arial" w:cs="Arial"/>
                <w:noProof/>
                <w:sz w:val="28"/>
                <w:szCs w:val="28"/>
              </w:rPr>
              <w:t>Welcome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3</w:t>
            </w:r>
            <w:r w:rsidR="00273E02" w:rsidRPr="00273E02">
              <w:rPr>
                <w:rFonts w:ascii="Arial" w:hAnsi="Arial" w:cs="Arial"/>
                <w:noProof/>
                <w:webHidden/>
                <w:sz w:val="28"/>
                <w:szCs w:val="28"/>
              </w:rPr>
              <w:fldChar w:fldCharType="end"/>
            </w:r>
          </w:hyperlink>
        </w:p>
        <w:p w14:paraId="5A90EFA2" w14:textId="77777777" w:rsidR="00273E02" w:rsidRPr="00273E02" w:rsidRDefault="0097066D">
          <w:pPr>
            <w:pStyle w:val="TOC2"/>
            <w:tabs>
              <w:tab w:val="left" w:pos="660"/>
              <w:tab w:val="right" w:leader="dot" w:pos="9016"/>
            </w:tabs>
            <w:rPr>
              <w:rFonts w:ascii="Arial" w:eastAsiaTheme="minorEastAsia" w:hAnsi="Arial" w:cs="Arial"/>
              <w:noProof/>
              <w:sz w:val="28"/>
              <w:szCs w:val="28"/>
              <w:lang w:eastAsia="en-GB"/>
            </w:rPr>
          </w:pPr>
          <w:hyperlink w:anchor="_Toc508376483"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you need to know</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05460E98" w14:textId="77777777" w:rsidR="00273E02" w:rsidRPr="00273E02" w:rsidRDefault="0097066D">
          <w:pPr>
            <w:pStyle w:val="TOC2"/>
            <w:tabs>
              <w:tab w:val="left" w:pos="660"/>
              <w:tab w:val="right" w:leader="dot" w:pos="9016"/>
            </w:tabs>
            <w:rPr>
              <w:rFonts w:ascii="Arial" w:eastAsiaTheme="minorEastAsia" w:hAnsi="Arial" w:cs="Arial"/>
              <w:noProof/>
              <w:sz w:val="28"/>
              <w:szCs w:val="28"/>
              <w:lang w:eastAsia="en-GB"/>
            </w:rPr>
          </w:pPr>
          <w:hyperlink w:anchor="_Toc508376484"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2.</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The opportunity</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_Toc508376484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6BAA908B" w14:textId="77777777" w:rsidR="00273E02" w:rsidRPr="00273E02" w:rsidRDefault="0097066D">
          <w:pPr>
            <w:pStyle w:val="TOC2"/>
            <w:tabs>
              <w:tab w:val="left" w:pos="660"/>
              <w:tab w:val="right" w:leader="dot" w:pos="9016"/>
            </w:tabs>
            <w:rPr>
              <w:rFonts w:ascii="Arial" w:eastAsiaTheme="minorEastAsia" w:hAnsi="Arial" w:cs="Arial"/>
              <w:noProof/>
              <w:sz w:val="28"/>
              <w:szCs w:val="28"/>
              <w:lang w:eastAsia="en-GB"/>
            </w:rPr>
          </w:pPr>
          <w:hyperlink w:anchor="_Toc508376485"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3.</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a framework is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_Toc508376485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09780E99" w14:textId="77777777" w:rsidR="00273E02" w:rsidRPr="00273E02" w:rsidRDefault="0097066D">
          <w:pPr>
            <w:pStyle w:val="TOC2"/>
            <w:tabs>
              <w:tab w:val="left" w:pos="660"/>
              <w:tab w:val="right" w:leader="dot" w:pos="9016"/>
            </w:tabs>
            <w:rPr>
              <w:rFonts w:ascii="Arial" w:eastAsiaTheme="minorEastAsia" w:hAnsi="Arial" w:cs="Arial"/>
              <w:noProof/>
              <w:sz w:val="28"/>
              <w:szCs w:val="28"/>
              <w:lang w:eastAsia="en-GB"/>
            </w:rPr>
          </w:pPr>
          <w:hyperlink w:anchor="_Toc508376486"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4.</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Who can bid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_Toc508376486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6</w:t>
            </w:r>
            <w:r w:rsidR="00273E02" w:rsidRPr="00273E02">
              <w:rPr>
                <w:rFonts w:ascii="Arial" w:hAnsi="Arial" w:cs="Arial"/>
                <w:noProof/>
                <w:webHidden/>
                <w:sz w:val="28"/>
                <w:szCs w:val="28"/>
              </w:rPr>
              <w:fldChar w:fldCharType="end"/>
            </w:r>
          </w:hyperlink>
        </w:p>
        <w:p w14:paraId="5DD4BED9" w14:textId="77777777" w:rsidR="00273E02" w:rsidRPr="00273E02" w:rsidRDefault="0097066D">
          <w:pPr>
            <w:pStyle w:val="TOC2"/>
            <w:tabs>
              <w:tab w:val="left" w:pos="660"/>
              <w:tab w:val="right" w:leader="dot" w:pos="9016"/>
            </w:tabs>
            <w:rPr>
              <w:rFonts w:ascii="Arial" w:eastAsiaTheme="minorEastAsia" w:hAnsi="Arial" w:cs="Arial"/>
              <w:noProof/>
              <w:sz w:val="28"/>
              <w:szCs w:val="28"/>
              <w:lang w:eastAsia="en-GB"/>
            </w:rPr>
          </w:pPr>
          <w:hyperlink w:anchor="_Toc508376487"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5.</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Timelines for the competition</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_Toc508376487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45AA7EAC" w14:textId="77777777" w:rsidR="00273E02" w:rsidRPr="00273E02" w:rsidRDefault="0097066D">
          <w:pPr>
            <w:pStyle w:val="TOC2"/>
            <w:tabs>
              <w:tab w:val="left" w:pos="660"/>
              <w:tab w:val="right" w:leader="dot" w:pos="9016"/>
            </w:tabs>
            <w:rPr>
              <w:rFonts w:ascii="Arial" w:eastAsiaTheme="minorEastAsia" w:hAnsi="Arial" w:cs="Arial"/>
              <w:noProof/>
              <w:sz w:val="28"/>
              <w:szCs w:val="28"/>
              <w:lang w:eastAsia="en-GB"/>
            </w:rPr>
          </w:pPr>
          <w:hyperlink w:anchor="_Toc508376488"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6.</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When and how to ask questions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_Toc508376488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38CA5F48" w14:textId="77777777" w:rsidR="00273E02" w:rsidRPr="00273E02" w:rsidRDefault="0097066D">
          <w:pPr>
            <w:pStyle w:val="TOC2"/>
            <w:tabs>
              <w:tab w:val="left" w:pos="660"/>
              <w:tab w:val="right" w:leader="dot" w:pos="9016"/>
            </w:tabs>
            <w:rPr>
              <w:rFonts w:ascii="Arial" w:eastAsiaTheme="minorEastAsia" w:hAnsi="Arial" w:cs="Arial"/>
              <w:noProof/>
              <w:sz w:val="28"/>
              <w:szCs w:val="28"/>
              <w:lang w:eastAsia="en-GB"/>
            </w:rPr>
          </w:pPr>
          <w:hyperlink w:anchor="_Toc508376489"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7.</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Management information and management charge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_Toc508376489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46B61BFB" w14:textId="77777777" w:rsidR="00273E02" w:rsidRPr="00273E02" w:rsidRDefault="0097066D">
          <w:pPr>
            <w:pStyle w:val="TOC2"/>
            <w:tabs>
              <w:tab w:val="left" w:pos="660"/>
              <w:tab w:val="right" w:leader="dot" w:pos="9016"/>
            </w:tabs>
            <w:rPr>
              <w:rFonts w:ascii="Arial" w:eastAsiaTheme="minorEastAsia" w:hAnsi="Arial" w:cs="Arial"/>
              <w:noProof/>
              <w:sz w:val="28"/>
              <w:szCs w:val="28"/>
              <w:lang w:eastAsia="en-GB"/>
            </w:rPr>
          </w:pPr>
          <w:hyperlink w:anchor="_Toc508376490"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8.</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Transfer of Undertakings (Protection of Employment) Regulations 2006 (“TUPE”)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_Toc508376490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535C4952" w14:textId="77777777" w:rsidR="00273E02" w:rsidRPr="00273E02" w:rsidRDefault="0097066D">
          <w:pPr>
            <w:pStyle w:val="TOC2"/>
            <w:tabs>
              <w:tab w:val="left" w:pos="660"/>
              <w:tab w:val="right" w:leader="dot" w:pos="9016"/>
            </w:tabs>
            <w:rPr>
              <w:rFonts w:ascii="Arial" w:eastAsiaTheme="minorEastAsia" w:hAnsi="Arial" w:cs="Arial"/>
              <w:noProof/>
              <w:sz w:val="28"/>
              <w:szCs w:val="28"/>
              <w:lang w:eastAsia="en-GB"/>
            </w:rPr>
          </w:pPr>
          <w:hyperlink w:anchor="_Toc508376491"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9.</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Competition rules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_Toc508376491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10</w:t>
            </w:r>
            <w:r w:rsidR="00273E02" w:rsidRPr="00273E02">
              <w:rPr>
                <w:rFonts w:ascii="Arial" w:hAnsi="Arial" w:cs="Arial"/>
                <w:noProof/>
                <w:webHidden/>
                <w:sz w:val="28"/>
                <w:szCs w:val="28"/>
              </w:rPr>
              <w:fldChar w:fldCharType="end"/>
            </w:r>
          </w:hyperlink>
        </w:p>
        <w:p w14:paraId="1675A02A" w14:textId="77777777" w:rsidR="00273E02" w:rsidRPr="00273E02" w:rsidRDefault="0097066D">
          <w:pPr>
            <w:pStyle w:val="TOC2"/>
            <w:tabs>
              <w:tab w:val="left" w:pos="880"/>
              <w:tab w:val="right" w:leader="dot" w:pos="9016"/>
            </w:tabs>
            <w:rPr>
              <w:rFonts w:ascii="Arial" w:eastAsiaTheme="minorEastAsia" w:hAnsi="Arial" w:cs="Arial"/>
              <w:noProof/>
              <w:sz w:val="28"/>
              <w:szCs w:val="28"/>
              <w:lang w:eastAsia="en-GB"/>
            </w:rPr>
          </w:pPr>
          <w:hyperlink w:anchor="_Toc508376492"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10.</w:t>
            </w:r>
            <w:r w:rsidR="00273E02" w:rsidRPr="00273E02">
              <w:rPr>
                <w:rFonts w:ascii="Arial" w:eastAsiaTheme="minorEastAsia" w:hAnsi="Arial" w:cs="Arial"/>
                <w:noProof/>
                <w:sz w:val="28"/>
                <w:szCs w:val="28"/>
                <w:lang w:eastAsia="en-GB"/>
              </w:rPr>
              <w:tab/>
            </w:r>
            <w:r w:rsidR="00273E02" w:rsidRPr="00273E02">
              <w:rPr>
                <w:rStyle w:val="Hyperlink"/>
                <w:rFonts w:ascii="Arial" w:eastAsia="Arial Unicode MS" w:hAnsi="Arial" w:cs="Arial"/>
                <w:noProof/>
                <w:sz w:val="28"/>
                <w:szCs w:val="28"/>
              </w:rPr>
              <w:t>How the framework is structured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14</w:t>
            </w:r>
            <w:r w:rsidR="00273E02" w:rsidRPr="00273E02">
              <w:rPr>
                <w:rFonts w:ascii="Arial" w:hAnsi="Arial" w:cs="Arial"/>
                <w:noProof/>
                <w:webHidden/>
                <w:sz w:val="28"/>
                <w:szCs w:val="28"/>
              </w:rPr>
              <w:fldChar w:fldCharType="end"/>
            </w:r>
          </w:hyperlink>
        </w:p>
        <w:p w14:paraId="398E28C6" w14:textId="049C859E" w:rsidR="00273E02" w:rsidRPr="00273E02" w:rsidRDefault="00273E02">
          <w:pPr>
            <w:pStyle w:val="TOC1"/>
            <w:tabs>
              <w:tab w:val="right" w:leader="dot" w:pos="9016"/>
            </w:tabs>
            <w:rPr>
              <w:rFonts w:ascii="Arial" w:eastAsiaTheme="minorEastAsia" w:hAnsi="Arial" w:cs="Arial"/>
              <w:noProof/>
              <w:sz w:val="28"/>
              <w:szCs w:val="28"/>
              <w:lang w:eastAsia="en-GB"/>
            </w:rPr>
          </w:pPr>
        </w:p>
        <w:p w14:paraId="5CA409E8" w14:textId="15A6F472" w:rsidR="00C86577" w:rsidRDefault="00C86577">
          <w:r w:rsidRPr="00273E02">
            <w:rPr>
              <w:rFonts w:ascii="Arial" w:hAnsi="Arial" w:cs="Arial"/>
              <w:b/>
              <w:bCs/>
              <w:noProof/>
              <w:sz w:val="24"/>
              <w:szCs w:val="24"/>
            </w:rPr>
            <w:fldChar w:fldCharType="end"/>
          </w:r>
        </w:p>
      </w:sdtContent>
    </w:sdt>
    <w:p w14:paraId="3084395E" w14:textId="7FA85D63" w:rsidR="001A512F" w:rsidRPr="00273E02" w:rsidRDefault="001A512F" w:rsidP="001A512F">
      <w:pPr>
        <w:pStyle w:val="BodyTextIndent"/>
        <w:jc w:val="both"/>
        <w:rPr>
          <w:rFonts w:ascii="Arial" w:hAnsi="Arial" w:cs="Arial"/>
          <w:b/>
          <w:sz w:val="28"/>
          <w:szCs w:val="28"/>
        </w:rPr>
      </w:pPr>
      <w:r w:rsidRPr="00273E02">
        <w:rPr>
          <w:rFonts w:ascii="Arial" w:hAnsi="Arial" w:cs="Arial"/>
          <w:b/>
          <w:sz w:val="28"/>
          <w:szCs w:val="28"/>
        </w:rPr>
        <w:t xml:space="preserve"> </w:t>
      </w:r>
    </w:p>
    <w:p w14:paraId="0BF03BB4" w14:textId="74D998B0" w:rsidR="00426E3C" w:rsidRPr="00273E02" w:rsidRDefault="00426E3C" w:rsidP="004D1D16">
      <w:pPr>
        <w:rPr>
          <w:sz w:val="24"/>
        </w:rPr>
      </w:pPr>
    </w:p>
    <w:p w14:paraId="633F107B" w14:textId="1BF3D907" w:rsidR="001A0EB0" w:rsidRPr="00273E02" w:rsidRDefault="001A0EB0" w:rsidP="001A0EB0">
      <w:pPr>
        <w:spacing w:after="200" w:line="276" w:lineRule="auto"/>
        <w:ind w:left="-28"/>
        <w:rPr>
          <w:rFonts w:ascii="Arial" w:hAnsi="Arial" w:cs="Arial"/>
          <w:sz w:val="28"/>
        </w:rPr>
      </w:pPr>
    </w:p>
    <w:p w14:paraId="58AD0308" w14:textId="77777777" w:rsidR="001D2845" w:rsidRDefault="001D2845" w:rsidP="00CC7C48">
      <w:pPr>
        <w:pStyle w:val="MarginText"/>
        <w:rPr>
          <w:rFonts w:ascii="Arial" w:hAnsi="Arial" w:cs="Arial"/>
          <w:b/>
          <w:i/>
          <w:szCs w:val="22"/>
          <w:highlight w:val="green"/>
        </w:rPr>
      </w:pPr>
    </w:p>
    <w:p w14:paraId="45A18463" w14:textId="52D6840A" w:rsidR="001A0EB0" w:rsidRPr="00273E02" w:rsidRDefault="001A0EB0" w:rsidP="001A0EB0">
      <w:pPr>
        <w:spacing w:after="200" w:line="276" w:lineRule="auto"/>
        <w:ind w:left="-28"/>
        <w:rPr>
          <w:rFonts w:ascii="Arial" w:hAnsi="Arial" w:cs="Arial"/>
          <w:sz w:val="28"/>
        </w:rPr>
      </w:pPr>
    </w:p>
    <w:p w14:paraId="7A1E26AE" w14:textId="77777777" w:rsidR="00CC7C48" w:rsidRPr="009E460D" w:rsidRDefault="00CC7C48" w:rsidP="00CC7C48">
      <w:pPr>
        <w:spacing w:before="60" w:after="60"/>
        <w:ind w:left="720"/>
        <w:jc w:val="right"/>
      </w:pPr>
    </w:p>
    <w:p w14:paraId="1C5D0B6C" w14:textId="77777777" w:rsidR="00351C4B" w:rsidRDefault="00351C4B">
      <w:pPr>
        <w:rPr>
          <w:rFonts w:ascii="Arial" w:eastAsia="Arial Unicode MS" w:hAnsi="Arial" w:cs="Arial"/>
          <w:b/>
          <w:sz w:val="32"/>
          <w:szCs w:val="32"/>
          <w:u w:val="single"/>
        </w:rPr>
      </w:pPr>
      <w:r>
        <w:rPr>
          <w:rFonts w:ascii="Arial" w:eastAsia="Arial Unicode MS" w:hAnsi="Arial" w:cs="Arial"/>
          <w:b/>
          <w:u w:val="single"/>
        </w:rPr>
        <w:br w:type="page"/>
      </w:r>
    </w:p>
    <w:p w14:paraId="41C7F607" w14:textId="46464078" w:rsidR="00492964" w:rsidRPr="00375A72" w:rsidRDefault="00492964" w:rsidP="00544189">
      <w:pPr>
        <w:pStyle w:val="Heading1"/>
        <w:spacing w:before="0" w:after="160"/>
        <w:rPr>
          <w:rFonts w:ascii="Arial" w:eastAsia="Arial Unicode MS" w:hAnsi="Arial" w:cs="Arial"/>
          <w:color w:val="auto"/>
        </w:rPr>
      </w:pPr>
      <w:bookmarkStart w:id="0" w:name="_Toc508376482"/>
      <w:r w:rsidRPr="00375A72">
        <w:rPr>
          <w:rFonts w:ascii="Arial" w:eastAsia="Arial Unicode MS" w:hAnsi="Arial" w:cs="Arial"/>
          <w:color w:val="auto"/>
        </w:rPr>
        <w:lastRenderedPageBreak/>
        <w:t>Welcome</w:t>
      </w:r>
      <w:bookmarkEnd w:id="0"/>
    </w:p>
    <w:p w14:paraId="1E278D14" w14:textId="4FABB8BC"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 </w:t>
      </w:r>
      <w:r w:rsidR="00EC24E9">
        <w:rPr>
          <w:rFonts w:ascii="Arial" w:eastAsia="Arial Unicode MS" w:hAnsi="Arial" w:cs="Arial"/>
          <w:sz w:val="24"/>
          <w:szCs w:val="24"/>
        </w:rPr>
        <w:t>Data and Application Solutions</w:t>
      </w:r>
      <w:r w:rsidRPr="009E460D">
        <w:rPr>
          <w:rFonts w:ascii="Arial" w:eastAsia="Arial Unicode MS" w:hAnsi="Arial" w:cs="Arial"/>
          <w:sz w:val="24"/>
          <w:szCs w:val="24"/>
        </w:rPr>
        <w:t xml:space="preserve">. Our </w:t>
      </w:r>
      <w:r w:rsidR="00E762CC">
        <w:rPr>
          <w:rFonts w:ascii="Arial" w:eastAsia="Arial Unicode MS" w:hAnsi="Arial" w:cs="Arial"/>
          <w:sz w:val="24"/>
          <w:szCs w:val="24"/>
        </w:rPr>
        <w:t>bid p</w:t>
      </w:r>
      <w:r w:rsidRPr="009E460D">
        <w:rPr>
          <w:rFonts w:ascii="Arial" w:eastAsia="Arial Unicode MS" w:hAnsi="Arial" w:cs="Arial"/>
          <w:sz w:val="24"/>
          <w:szCs w:val="24"/>
        </w:rPr>
        <w:t>ack i</w:t>
      </w:r>
      <w:r w:rsidR="00F1361E">
        <w:rPr>
          <w:rFonts w:ascii="Arial" w:eastAsia="Arial Unicode MS" w:hAnsi="Arial" w:cs="Arial"/>
          <w:sz w:val="24"/>
          <w:szCs w:val="24"/>
        </w:rPr>
        <w:t>s</w:t>
      </w:r>
      <w:r w:rsidRPr="009E460D">
        <w:rPr>
          <w:rFonts w:ascii="Arial" w:eastAsia="Arial Unicode MS" w:hAnsi="Arial" w:cs="Arial"/>
          <w:sz w:val="24"/>
          <w:szCs w:val="24"/>
        </w:rPr>
        <w:t xml:space="preserve">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77777777" w:rsidR="00375A72" w:rsidRDefault="00B12A46" w:rsidP="00417E29">
      <w:pPr>
        <w:rPr>
          <w:rFonts w:ascii="Arial" w:eastAsia="Arial Unicode MS" w:hAnsi="Arial" w:cs="Arial"/>
          <w:sz w:val="24"/>
          <w:szCs w:val="24"/>
        </w:rPr>
      </w:pPr>
      <w:r>
        <w:rPr>
          <w:rFonts w:ascii="Arial" w:eastAsia="Arial Unicode MS" w:hAnsi="Arial" w:cs="Arial"/>
          <w:b/>
          <w:sz w:val="24"/>
          <w:szCs w:val="24"/>
        </w:rPr>
        <w:t xml:space="preserve">Attachment 1 - </w:t>
      </w:r>
      <w:r w:rsidR="00B90611" w:rsidRPr="00A12AAB">
        <w:rPr>
          <w:rFonts w:ascii="Arial" w:eastAsia="Arial Unicode MS" w:hAnsi="Arial" w:cs="Arial"/>
          <w:b/>
          <w:sz w:val="24"/>
          <w:szCs w:val="24"/>
        </w:rPr>
        <w:t>About the framework</w:t>
      </w:r>
      <w:r w:rsidR="00554A4C" w:rsidRPr="009E460D">
        <w:rPr>
          <w:rFonts w:ascii="Arial" w:eastAsia="Arial Unicode MS" w:hAnsi="Arial" w:cs="Arial"/>
          <w:sz w:val="24"/>
          <w:szCs w:val="24"/>
        </w:rPr>
        <w:t xml:space="preserve"> </w:t>
      </w:r>
      <w:r>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4678B4">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4BEADB1C" w:rsidR="001A0EB0" w:rsidRDefault="001A0EB0" w:rsidP="00417E29">
      <w:pPr>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747894">
      <w:pPr>
        <w:pStyle w:val="ListParagraph"/>
        <w:numPr>
          <w:ilvl w:val="0"/>
          <w:numId w:val="12"/>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553EFD94" w:rsidR="00492964" w:rsidRPr="001A0EB0" w:rsidRDefault="001A0EB0" w:rsidP="00747894">
      <w:pPr>
        <w:pStyle w:val="ListParagraph"/>
        <w:numPr>
          <w:ilvl w:val="0"/>
          <w:numId w:val="12"/>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how the contract works – what a framework is and what’s in a framework contract</w:t>
      </w:r>
      <w:r w:rsidR="00DD7BBA" w:rsidRPr="001A0EB0">
        <w:rPr>
          <w:rFonts w:ascii="Arial" w:eastAsia="Arial Unicode MS" w:hAnsi="Arial" w:cs="Arial"/>
          <w:sz w:val="24"/>
          <w:szCs w:val="24"/>
        </w:rPr>
        <w:t>.</w:t>
      </w:r>
    </w:p>
    <w:p w14:paraId="139EB988" w14:textId="0FE24E3F"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Pr="00A12AAB">
        <w:rPr>
          <w:rFonts w:ascii="Arial" w:eastAsia="Arial Unicode MS" w:hAnsi="Arial" w:cs="Arial"/>
          <w:b/>
          <w:sz w:val="24"/>
          <w:szCs w:val="24"/>
        </w:rPr>
        <w:t xml:space="preserve"> - How to </w:t>
      </w:r>
      <w:r w:rsidR="004678B4">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 xml:space="preserve">what </w:t>
      </w:r>
      <w:r w:rsidR="00C21C9D">
        <w:rPr>
          <w:rFonts w:ascii="Arial" w:eastAsia="Arial Unicode MS" w:hAnsi="Arial" w:cs="Arial"/>
          <w:sz w:val="24"/>
          <w:szCs w:val="24"/>
        </w:rPr>
        <w:t>t</w:t>
      </w:r>
      <w:r w:rsidR="001B68DF">
        <w:rPr>
          <w:rFonts w:ascii="Arial" w:eastAsia="Arial Unicode MS" w:hAnsi="Arial" w:cs="Arial"/>
          <w:sz w:val="24"/>
          <w:szCs w:val="24"/>
        </w:rPr>
        <w:t>h</w:t>
      </w:r>
      <w:r w:rsidR="00A016C0">
        <w:rPr>
          <w:rFonts w:ascii="Arial" w:eastAsia="Arial Unicode MS" w:hAnsi="Arial" w:cs="Arial"/>
          <w:sz w:val="24"/>
          <w:szCs w:val="24"/>
        </w:rPr>
        <w:t>e process</w:t>
      </w:r>
      <w:r w:rsidR="00C21C9D">
        <w:rPr>
          <w:rFonts w:ascii="Arial" w:eastAsia="Arial Unicode MS" w:hAnsi="Arial" w:cs="Arial"/>
          <w:sz w:val="24"/>
          <w:szCs w:val="24"/>
        </w:rPr>
        <w:t xml:space="preserve"> is</w:t>
      </w:r>
      <w:r w:rsidR="00A016C0">
        <w:rPr>
          <w:rFonts w:ascii="Arial" w:eastAsia="Arial Unicode MS" w:hAnsi="Arial" w:cs="Arial"/>
          <w:sz w:val="24"/>
          <w:szCs w:val="24"/>
        </w:rPr>
        <w:t xml:space="preserve"> </w:t>
      </w:r>
      <w:r w:rsidR="00085CD8" w:rsidRPr="00A016C0">
        <w:rPr>
          <w:rFonts w:ascii="Arial" w:eastAsia="Arial Unicode MS" w:hAnsi="Arial" w:cs="Arial"/>
          <w:sz w:val="24"/>
          <w:szCs w:val="24"/>
        </w:rPr>
        <w:t xml:space="preserve">at intention to award and the framework contract award </w:t>
      </w:r>
      <w:r w:rsidR="00C21C9D">
        <w:rPr>
          <w:rFonts w:ascii="Arial" w:eastAsia="Arial Unicode MS" w:hAnsi="Arial" w:cs="Arial"/>
          <w:sz w:val="24"/>
          <w:szCs w:val="24"/>
        </w:rPr>
        <w:t>stage.</w:t>
      </w:r>
      <w:r w:rsidR="00FB197E">
        <w:rPr>
          <w:rFonts w:ascii="Arial" w:eastAsia="Arial Unicode MS" w:hAnsi="Arial" w:cs="Arial"/>
          <w:sz w:val="24"/>
          <w:szCs w:val="24"/>
        </w:rPr>
        <w:t xml:space="preserve"> The information on award stage will be available to bidders who are successful at selection stage.</w:t>
      </w:r>
    </w:p>
    <w:p w14:paraId="711E0989" w14:textId="5B78DBC2" w:rsidR="001B68DF" w:rsidRDefault="003A412F" w:rsidP="003A412F">
      <w:pPr>
        <w:rPr>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eSourcing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to submit your bid</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71AE2220" w14:textId="63606458" w:rsidR="001A0EB0"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B80B69">
        <w:rPr>
          <w:rFonts w:ascii="Arial" w:eastAsia="Arial Unicode MS" w:hAnsi="Arial" w:cs="Arial"/>
          <w:sz w:val="24"/>
          <w:szCs w:val="24"/>
        </w:rPr>
        <w:t>ten (10</w:t>
      </w:r>
      <w:r w:rsidR="008119BB">
        <w:rPr>
          <w:rFonts w:ascii="Arial" w:eastAsia="Arial Unicode MS" w:hAnsi="Arial" w:cs="Arial"/>
          <w:sz w:val="24"/>
          <w:szCs w:val="24"/>
        </w:rPr>
        <w:t>)</w:t>
      </w:r>
      <w:r w:rsidR="00032086" w:rsidRPr="009E460D">
        <w:rPr>
          <w:rFonts w:ascii="Arial" w:eastAsia="Arial Unicode MS" w:hAnsi="Arial" w:cs="Arial"/>
          <w:sz w:val="24"/>
          <w:szCs w:val="24"/>
        </w:rPr>
        <w:t xml:space="preserve"> attachments to </w:t>
      </w:r>
      <w:r w:rsidR="004678B4" w:rsidRPr="009E460D">
        <w:rPr>
          <w:rFonts w:ascii="Arial" w:eastAsia="Arial Unicode MS" w:hAnsi="Arial" w:cs="Arial"/>
          <w:sz w:val="24"/>
          <w:szCs w:val="24"/>
        </w:rPr>
        <w:t>th</w:t>
      </w:r>
      <w:r w:rsidR="001A0EB0">
        <w:rPr>
          <w:rFonts w:ascii="Arial" w:eastAsia="Arial Unicode MS" w:hAnsi="Arial" w:cs="Arial"/>
          <w:sz w:val="24"/>
          <w:szCs w:val="24"/>
        </w:rPr>
        <w:t>e</w:t>
      </w:r>
      <w:r w:rsidR="004678B4">
        <w:rPr>
          <w:rFonts w:ascii="Arial" w:eastAsia="Arial Unicode MS" w:hAnsi="Arial" w:cs="Arial"/>
          <w:sz w:val="24"/>
          <w:szCs w:val="24"/>
        </w:rPr>
        <w:t xml:space="preserve"> </w:t>
      </w:r>
      <w:r w:rsidR="00E762CC">
        <w:rPr>
          <w:rFonts w:ascii="Arial" w:eastAsia="Arial Unicode MS" w:hAnsi="Arial" w:cs="Arial"/>
          <w:sz w:val="24"/>
          <w:szCs w:val="24"/>
        </w:rPr>
        <w:t>bid</w:t>
      </w:r>
      <w:r w:rsidR="004678B4">
        <w:rPr>
          <w:rFonts w:ascii="Arial" w:eastAsia="Arial Unicode MS" w:hAnsi="Arial" w:cs="Arial"/>
          <w:sz w:val="24"/>
          <w:szCs w:val="24"/>
        </w:rPr>
        <w:t xml:space="preserve"> p</w:t>
      </w:r>
      <w:r w:rsidR="00875DC7">
        <w:rPr>
          <w:rFonts w:ascii="Arial" w:eastAsia="Arial Unicode MS" w:hAnsi="Arial" w:cs="Arial"/>
          <w:sz w:val="24"/>
          <w:szCs w:val="24"/>
        </w:rPr>
        <w:t>ack</w:t>
      </w:r>
      <w:r w:rsidR="00E66F3B">
        <w:rPr>
          <w:rFonts w:ascii="Arial" w:eastAsia="Arial Unicode MS" w:hAnsi="Arial" w:cs="Arial"/>
          <w:sz w:val="24"/>
          <w:szCs w:val="24"/>
        </w:rPr>
        <w:t xml:space="preserve"> in total</w:t>
      </w:r>
      <w:r w:rsidR="00032086" w:rsidRPr="009E460D">
        <w:rPr>
          <w:rFonts w:ascii="Arial" w:eastAsia="Arial Unicode MS" w:hAnsi="Arial" w:cs="Arial"/>
          <w:sz w:val="24"/>
          <w:szCs w:val="24"/>
        </w:rPr>
        <w:t xml:space="preserve">. </w:t>
      </w:r>
    </w:p>
    <w:p w14:paraId="065F3903" w14:textId="40600B27" w:rsidR="00032086" w:rsidRPr="009E460D" w:rsidRDefault="00032086" w:rsidP="00032086">
      <w:pPr>
        <w:rPr>
          <w:rFonts w:ascii="Arial" w:eastAsia="Arial Unicode MS" w:hAnsi="Arial" w:cs="Arial"/>
          <w:sz w:val="24"/>
          <w:szCs w:val="24"/>
        </w:rPr>
      </w:pPr>
      <w:r w:rsidRPr="009E460D">
        <w:rPr>
          <w:rFonts w:ascii="Arial" w:eastAsia="Arial Unicode MS" w:hAnsi="Arial" w:cs="Arial"/>
          <w:sz w:val="24"/>
          <w:szCs w:val="24"/>
        </w:rPr>
        <w:t>These attachment</w:t>
      </w:r>
      <w:r w:rsidR="002020A6">
        <w:rPr>
          <w:rFonts w:ascii="Arial" w:eastAsia="Arial Unicode MS" w:hAnsi="Arial" w:cs="Arial"/>
          <w:sz w:val="24"/>
          <w:szCs w:val="24"/>
        </w:rPr>
        <w:t>s</w:t>
      </w:r>
      <w:r w:rsidRPr="009E460D">
        <w:rPr>
          <w:rFonts w:ascii="Arial" w:eastAsia="Arial Unicode MS" w:hAnsi="Arial" w:cs="Arial"/>
          <w:sz w:val="24"/>
          <w:szCs w:val="24"/>
        </w:rPr>
        <w:t xml:space="preserve"> are:</w:t>
      </w:r>
    </w:p>
    <w:p w14:paraId="2E6643EB" w14:textId="59A1A2C1" w:rsidR="003C242A" w:rsidRDefault="008119BB" w:rsidP="00032086">
      <w:pPr>
        <w:rPr>
          <w:rFonts w:ascii="Arial" w:eastAsia="Arial Unicode MS" w:hAnsi="Arial" w:cs="Arial"/>
          <w:b/>
          <w:sz w:val="24"/>
          <w:szCs w:val="24"/>
        </w:rPr>
      </w:pPr>
      <w:r>
        <w:rPr>
          <w:rFonts w:ascii="Arial" w:eastAsia="Arial Unicode MS" w:hAnsi="Arial" w:cs="Arial"/>
          <w:b/>
          <w:sz w:val="24"/>
          <w:szCs w:val="24"/>
        </w:rPr>
        <w:t>Attachment 2a</w:t>
      </w:r>
      <w:r>
        <w:rPr>
          <w:rFonts w:ascii="Arial" w:eastAsia="Arial Unicode MS" w:hAnsi="Arial" w:cs="Arial"/>
          <w:b/>
          <w:sz w:val="24"/>
          <w:szCs w:val="24"/>
        </w:rPr>
        <w:tab/>
      </w:r>
      <w:r w:rsidR="003C242A">
        <w:rPr>
          <w:rFonts w:ascii="Arial" w:eastAsia="Arial Unicode MS" w:hAnsi="Arial" w:cs="Arial"/>
          <w:b/>
          <w:sz w:val="24"/>
          <w:szCs w:val="24"/>
        </w:rPr>
        <w:t>Selection Questionnaire</w:t>
      </w:r>
    </w:p>
    <w:p w14:paraId="48F65AAD" w14:textId="3C751F8A" w:rsidR="004C391E" w:rsidRDefault="004C391E" w:rsidP="00032086">
      <w:pPr>
        <w:rPr>
          <w:rFonts w:ascii="Arial" w:eastAsia="Arial Unicode MS" w:hAnsi="Arial" w:cs="Arial"/>
          <w:b/>
          <w:sz w:val="24"/>
          <w:szCs w:val="24"/>
        </w:rPr>
      </w:pPr>
      <w:r>
        <w:rPr>
          <w:rFonts w:ascii="Arial" w:eastAsia="Arial Unicode MS" w:hAnsi="Arial" w:cs="Arial"/>
          <w:b/>
          <w:sz w:val="24"/>
          <w:szCs w:val="24"/>
        </w:rPr>
        <w:t>Attachment 2b Award Questionnaire</w:t>
      </w:r>
    </w:p>
    <w:p w14:paraId="6933DB90" w14:textId="5196D40E" w:rsidR="003A412F" w:rsidRDefault="004C391E" w:rsidP="00032086">
      <w:pPr>
        <w:rPr>
          <w:rFonts w:ascii="Arial" w:eastAsia="Arial Unicode MS" w:hAnsi="Arial" w:cs="Arial"/>
          <w:b/>
          <w:sz w:val="24"/>
          <w:szCs w:val="24"/>
        </w:rPr>
      </w:pPr>
      <w:r>
        <w:rPr>
          <w:rFonts w:ascii="Arial" w:eastAsia="Arial Unicode MS" w:hAnsi="Arial" w:cs="Arial"/>
          <w:b/>
          <w:sz w:val="24"/>
          <w:szCs w:val="24"/>
        </w:rPr>
        <w:t xml:space="preserve">Attachment 2c </w:t>
      </w:r>
      <w:r w:rsidR="008119BB">
        <w:rPr>
          <w:rFonts w:ascii="Arial" w:eastAsia="Arial Unicode MS" w:hAnsi="Arial" w:cs="Arial"/>
          <w:b/>
          <w:sz w:val="24"/>
          <w:szCs w:val="24"/>
        </w:rPr>
        <w:t>Relevant Principal Services Template</w:t>
      </w:r>
    </w:p>
    <w:p w14:paraId="77450722" w14:textId="31EE3785" w:rsidR="008119BB" w:rsidRPr="00876588" w:rsidRDefault="00765152" w:rsidP="00032086">
      <w:pPr>
        <w:rPr>
          <w:rFonts w:ascii="Arial" w:eastAsia="Arial Unicode MS" w:hAnsi="Arial" w:cs="Arial"/>
          <w:b/>
          <w:sz w:val="24"/>
          <w:szCs w:val="24"/>
        </w:rPr>
      </w:pPr>
      <w:r>
        <w:rPr>
          <w:rFonts w:ascii="Arial" w:eastAsia="Arial Unicode MS" w:hAnsi="Arial" w:cs="Arial"/>
          <w:b/>
          <w:sz w:val="24"/>
          <w:szCs w:val="24"/>
        </w:rPr>
        <w:t>Attachment 3</w:t>
      </w:r>
      <w:r>
        <w:rPr>
          <w:rFonts w:ascii="Arial" w:eastAsia="Arial Unicode MS" w:hAnsi="Arial" w:cs="Arial"/>
          <w:b/>
          <w:sz w:val="24"/>
          <w:szCs w:val="24"/>
        </w:rPr>
        <w:tab/>
        <w:t>Pricing matrix</w:t>
      </w:r>
    </w:p>
    <w:p w14:paraId="536AE7C5" w14:textId="2EB75407" w:rsidR="00C21C9D" w:rsidRPr="00876588" w:rsidRDefault="00032086" w:rsidP="00032086">
      <w:pPr>
        <w:rPr>
          <w:rFonts w:ascii="Arial" w:eastAsia="Arial Unicode MS" w:hAnsi="Arial" w:cs="Arial"/>
          <w:b/>
          <w:sz w:val="24"/>
          <w:szCs w:val="24"/>
        </w:rPr>
      </w:pPr>
      <w:r w:rsidRPr="00876588">
        <w:rPr>
          <w:rFonts w:ascii="Arial" w:eastAsia="Arial Unicode MS" w:hAnsi="Arial" w:cs="Arial"/>
          <w:b/>
          <w:sz w:val="24"/>
          <w:szCs w:val="24"/>
        </w:rPr>
        <w:t xml:space="preserve">Attachment </w:t>
      </w:r>
      <w:r w:rsidR="00CE786D" w:rsidRPr="00876588">
        <w:rPr>
          <w:rFonts w:ascii="Arial" w:eastAsia="Arial Unicode MS" w:hAnsi="Arial" w:cs="Arial"/>
          <w:b/>
          <w:sz w:val="24"/>
          <w:szCs w:val="24"/>
        </w:rPr>
        <w:t>4</w:t>
      </w:r>
      <w:r w:rsidR="00C21C9D" w:rsidRPr="00876588">
        <w:rPr>
          <w:rFonts w:ascii="Arial" w:eastAsia="Arial Unicode MS" w:hAnsi="Arial" w:cs="Arial"/>
          <w:b/>
          <w:sz w:val="24"/>
          <w:szCs w:val="24"/>
        </w:rPr>
        <w:tab/>
      </w:r>
      <w:r w:rsidR="003A412F" w:rsidRPr="00876588">
        <w:rPr>
          <w:rFonts w:ascii="Arial" w:eastAsia="Arial Unicode MS" w:hAnsi="Arial" w:cs="Arial"/>
          <w:b/>
          <w:sz w:val="24"/>
          <w:szCs w:val="24"/>
        </w:rPr>
        <w:t>Information and declaration workbook</w:t>
      </w:r>
    </w:p>
    <w:p w14:paraId="69259DAB" w14:textId="4A1F521B" w:rsidR="00032086" w:rsidRPr="00876588" w:rsidRDefault="00032086" w:rsidP="00032086">
      <w:pPr>
        <w:rPr>
          <w:rFonts w:ascii="Arial" w:eastAsia="Arial Unicode MS" w:hAnsi="Arial" w:cs="Arial"/>
          <w:b/>
          <w:sz w:val="24"/>
          <w:szCs w:val="24"/>
        </w:rPr>
      </w:pPr>
      <w:r w:rsidRPr="00876588">
        <w:rPr>
          <w:rFonts w:ascii="Arial" w:eastAsia="Arial Unicode MS" w:hAnsi="Arial" w:cs="Arial"/>
          <w:b/>
          <w:sz w:val="24"/>
          <w:szCs w:val="24"/>
        </w:rPr>
        <w:t xml:space="preserve">Attachment </w:t>
      </w:r>
      <w:r w:rsidR="00CE786D" w:rsidRPr="00876588">
        <w:rPr>
          <w:rFonts w:ascii="Arial" w:eastAsia="Arial Unicode MS" w:hAnsi="Arial" w:cs="Arial"/>
          <w:b/>
          <w:sz w:val="24"/>
          <w:szCs w:val="24"/>
        </w:rPr>
        <w:t>5</w:t>
      </w:r>
      <w:r w:rsidR="00C21C9D" w:rsidRPr="00876588">
        <w:rPr>
          <w:rFonts w:ascii="Arial" w:eastAsia="Arial Unicode MS" w:hAnsi="Arial" w:cs="Arial"/>
          <w:b/>
          <w:sz w:val="24"/>
          <w:szCs w:val="24"/>
        </w:rPr>
        <w:tab/>
      </w:r>
      <w:r w:rsidR="003A412F" w:rsidRPr="00876588">
        <w:rPr>
          <w:rFonts w:ascii="Arial" w:eastAsia="Arial Unicode MS" w:hAnsi="Arial" w:cs="Arial"/>
          <w:b/>
          <w:sz w:val="24"/>
          <w:szCs w:val="24"/>
        </w:rPr>
        <w:t>F</w:t>
      </w:r>
      <w:r w:rsidR="00C21C9D" w:rsidRPr="00876588">
        <w:rPr>
          <w:rFonts w:ascii="Arial" w:eastAsia="Arial Unicode MS" w:hAnsi="Arial" w:cs="Arial"/>
          <w:b/>
          <w:sz w:val="24"/>
          <w:szCs w:val="24"/>
        </w:rPr>
        <w:t>inancial assessment template</w:t>
      </w:r>
    </w:p>
    <w:p w14:paraId="09A21FAB" w14:textId="2E9DAD2D" w:rsidR="003A412F" w:rsidRPr="00876588" w:rsidRDefault="00032086" w:rsidP="00032086">
      <w:pPr>
        <w:rPr>
          <w:rFonts w:ascii="Arial" w:eastAsia="Arial Unicode MS" w:hAnsi="Arial" w:cs="Arial"/>
          <w:b/>
          <w:sz w:val="24"/>
          <w:szCs w:val="24"/>
        </w:rPr>
      </w:pPr>
      <w:r w:rsidRPr="00876588">
        <w:rPr>
          <w:rFonts w:ascii="Arial" w:eastAsia="Arial Unicode MS" w:hAnsi="Arial" w:cs="Arial"/>
          <w:b/>
          <w:sz w:val="24"/>
          <w:szCs w:val="24"/>
        </w:rPr>
        <w:t xml:space="preserve">Attachment </w:t>
      </w:r>
      <w:r w:rsidR="00CE786D" w:rsidRPr="00876588">
        <w:rPr>
          <w:rFonts w:ascii="Arial" w:eastAsia="Arial Unicode MS" w:hAnsi="Arial" w:cs="Arial"/>
          <w:b/>
          <w:sz w:val="24"/>
          <w:szCs w:val="24"/>
        </w:rPr>
        <w:t>6</w:t>
      </w:r>
      <w:r w:rsidRPr="00876588">
        <w:rPr>
          <w:rFonts w:ascii="Arial" w:eastAsia="Arial Unicode MS" w:hAnsi="Arial" w:cs="Arial"/>
          <w:b/>
          <w:sz w:val="24"/>
          <w:szCs w:val="24"/>
        </w:rPr>
        <w:t xml:space="preserve"> </w:t>
      </w:r>
      <w:r w:rsidR="00C21C9D" w:rsidRPr="00876588">
        <w:rPr>
          <w:rFonts w:ascii="Arial" w:eastAsia="Arial Unicode MS" w:hAnsi="Arial" w:cs="Arial"/>
          <w:b/>
          <w:sz w:val="24"/>
          <w:szCs w:val="24"/>
        </w:rPr>
        <w:tab/>
      </w:r>
      <w:r w:rsidR="00443C8F" w:rsidRPr="00876588">
        <w:rPr>
          <w:rFonts w:ascii="Arial" w:eastAsia="Arial Unicode MS" w:hAnsi="Arial" w:cs="Arial"/>
          <w:b/>
          <w:sz w:val="24"/>
          <w:szCs w:val="24"/>
        </w:rPr>
        <w:t>C</w:t>
      </w:r>
      <w:r w:rsidR="00C21C9D" w:rsidRPr="00876588">
        <w:rPr>
          <w:rFonts w:ascii="Arial" w:eastAsia="Arial Unicode MS" w:hAnsi="Arial" w:cs="Arial"/>
          <w:b/>
          <w:sz w:val="24"/>
          <w:szCs w:val="24"/>
        </w:rPr>
        <w:t>onsortia details</w:t>
      </w:r>
    </w:p>
    <w:p w14:paraId="55FADF9D" w14:textId="79872532" w:rsidR="00032086" w:rsidRPr="00876588" w:rsidRDefault="00032086" w:rsidP="00032086">
      <w:pPr>
        <w:rPr>
          <w:rFonts w:ascii="Arial" w:eastAsia="Arial Unicode MS" w:hAnsi="Arial" w:cs="Arial"/>
          <w:b/>
          <w:sz w:val="24"/>
          <w:szCs w:val="24"/>
        </w:rPr>
      </w:pPr>
      <w:r w:rsidRPr="00876588">
        <w:rPr>
          <w:rFonts w:ascii="Arial" w:eastAsia="Arial Unicode MS" w:hAnsi="Arial" w:cs="Arial"/>
          <w:b/>
          <w:sz w:val="24"/>
          <w:szCs w:val="24"/>
        </w:rPr>
        <w:t xml:space="preserve">Attachment </w:t>
      </w:r>
      <w:r w:rsidR="00CE786D" w:rsidRPr="00876588">
        <w:rPr>
          <w:rFonts w:ascii="Arial" w:eastAsia="Arial Unicode MS" w:hAnsi="Arial" w:cs="Arial"/>
          <w:b/>
          <w:sz w:val="24"/>
          <w:szCs w:val="24"/>
        </w:rPr>
        <w:t>7</w:t>
      </w:r>
      <w:r w:rsidRPr="00876588">
        <w:rPr>
          <w:rFonts w:ascii="Arial" w:eastAsia="Arial Unicode MS" w:hAnsi="Arial" w:cs="Arial"/>
          <w:b/>
          <w:sz w:val="24"/>
          <w:szCs w:val="24"/>
        </w:rPr>
        <w:t xml:space="preserve"> </w:t>
      </w:r>
      <w:r w:rsidR="00C21C9D" w:rsidRPr="00876588">
        <w:rPr>
          <w:rFonts w:ascii="Arial" w:eastAsia="Arial Unicode MS" w:hAnsi="Arial" w:cs="Arial"/>
          <w:b/>
          <w:sz w:val="24"/>
          <w:szCs w:val="24"/>
        </w:rPr>
        <w:tab/>
      </w:r>
      <w:r w:rsidR="00715EA0">
        <w:rPr>
          <w:rFonts w:ascii="Arial" w:eastAsia="Arial Unicode MS" w:hAnsi="Arial" w:cs="Arial"/>
          <w:b/>
          <w:sz w:val="24"/>
          <w:szCs w:val="24"/>
        </w:rPr>
        <w:t>Key S</w:t>
      </w:r>
      <w:r w:rsidR="003A412F" w:rsidRPr="00876588">
        <w:rPr>
          <w:rFonts w:ascii="Arial" w:eastAsia="Arial Unicode MS" w:hAnsi="Arial" w:cs="Arial"/>
          <w:b/>
          <w:sz w:val="24"/>
          <w:szCs w:val="24"/>
        </w:rPr>
        <w:t>ubcontractor details</w:t>
      </w:r>
    </w:p>
    <w:p w14:paraId="0841B8CC" w14:textId="6E175DD1" w:rsidR="00A0359B" w:rsidRPr="00876588" w:rsidRDefault="00964AF6" w:rsidP="00032086">
      <w:pPr>
        <w:rPr>
          <w:rFonts w:ascii="Arial" w:eastAsia="Arial Unicode MS" w:hAnsi="Arial" w:cs="Arial"/>
          <w:b/>
          <w:sz w:val="24"/>
          <w:szCs w:val="24"/>
        </w:rPr>
      </w:pPr>
      <w:r w:rsidRPr="00876588">
        <w:rPr>
          <w:rFonts w:ascii="Arial" w:eastAsia="Arial Unicode MS" w:hAnsi="Arial" w:cs="Arial"/>
          <w:b/>
          <w:sz w:val="24"/>
          <w:szCs w:val="24"/>
        </w:rPr>
        <w:t xml:space="preserve">Attachment </w:t>
      </w:r>
      <w:r w:rsidR="00CE786D" w:rsidRPr="00876588">
        <w:rPr>
          <w:rFonts w:ascii="Arial" w:eastAsia="Arial Unicode MS" w:hAnsi="Arial" w:cs="Arial"/>
          <w:b/>
          <w:sz w:val="24"/>
          <w:szCs w:val="24"/>
        </w:rPr>
        <w:t>8</w:t>
      </w:r>
      <w:r w:rsidRPr="00876588">
        <w:rPr>
          <w:rFonts w:ascii="Arial" w:eastAsia="Arial Unicode MS" w:hAnsi="Arial" w:cs="Arial"/>
          <w:b/>
          <w:sz w:val="24"/>
          <w:szCs w:val="24"/>
        </w:rPr>
        <w:t xml:space="preserve"> </w:t>
      </w:r>
      <w:r w:rsidR="00C21C9D" w:rsidRPr="00876588">
        <w:rPr>
          <w:rFonts w:ascii="Arial" w:eastAsia="Arial Unicode MS" w:hAnsi="Arial" w:cs="Arial"/>
          <w:b/>
          <w:sz w:val="24"/>
          <w:szCs w:val="24"/>
        </w:rPr>
        <w:tab/>
      </w:r>
      <w:r w:rsidR="00F73806" w:rsidRPr="00876588">
        <w:rPr>
          <w:rFonts w:ascii="Arial" w:eastAsia="Arial Unicode MS" w:hAnsi="Arial" w:cs="Arial"/>
          <w:b/>
          <w:sz w:val="24"/>
          <w:szCs w:val="24"/>
        </w:rPr>
        <w:t>B</w:t>
      </w:r>
      <w:r w:rsidR="00284511" w:rsidRPr="00876588">
        <w:rPr>
          <w:rFonts w:ascii="Arial" w:eastAsia="Arial Unicode MS" w:hAnsi="Arial" w:cs="Arial"/>
          <w:b/>
          <w:sz w:val="24"/>
          <w:szCs w:val="24"/>
        </w:rPr>
        <w:t>idder guidance</w:t>
      </w:r>
    </w:p>
    <w:p w14:paraId="50A30748" w14:textId="77777777" w:rsidR="00D30D8F" w:rsidRPr="00876588" w:rsidRDefault="00CC7C48" w:rsidP="00032086">
      <w:pPr>
        <w:rPr>
          <w:rFonts w:ascii="Arial" w:eastAsia="Arial Unicode MS" w:hAnsi="Arial" w:cs="Arial"/>
          <w:b/>
          <w:sz w:val="24"/>
          <w:szCs w:val="24"/>
        </w:rPr>
      </w:pPr>
      <w:r w:rsidRPr="00876588">
        <w:rPr>
          <w:rFonts w:ascii="Arial" w:eastAsia="Arial Unicode MS" w:hAnsi="Arial" w:cs="Arial"/>
          <w:b/>
          <w:sz w:val="24"/>
          <w:szCs w:val="24"/>
        </w:rPr>
        <w:t xml:space="preserve">Attachment </w:t>
      </w:r>
      <w:r w:rsidR="003A412F" w:rsidRPr="00876588">
        <w:rPr>
          <w:rFonts w:ascii="Arial" w:eastAsia="Arial Unicode MS" w:hAnsi="Arial" w:cs="Arial"/>
          <w:b/>
          <w:sz w:val="24"/>
          <w:szCs w:val="24"/>
        </w:rPr>
        <w:t>9</w:t>
      </w:r>
      <w:r w:rsidR="00C21C9D" w:rsidRPr="00876588">
        <w:rPr>
          <w:rFonts w:ascii="Arial" w:eastAsia="Arial Unicode MS" w:hAnsi="Arial" w:cs="Arial"/>
          <w:b/>
          <w:sz w:val="24"/>
          <w:szCs w:val="24"/>
        </w:rPr>
        <w:tab/>
      </w:r>
      <w:r w:rsidR="00EC24E9" w:rsidRPr="00876588">
        <w:rPr>
          <w:rFonts w:ascii="Arial" w:eastAsia="Arial Unicode MS" w:hAnsi="Arial" w:cs="Arial"/>
          <w:b/>
          <w:sz w:val="24"/>
          <w:szCs w:val="24"/>
        </w:rPr>
        <w:t>Framework award form population template</w:t>
      </w:r>
    </w:p>
    <w:p w14:paraId="0B2A06FB" w14:textId="5D0F3CD0" w:rsidR="00CC7C48" w:rsidRDefault="00D30D8F" w:rsidP="00032086">
      <w:pPr>
        <w:rPr>
          <w:rFonts w:ascii="Arial" w:eastAsia="Arial Unicode MS" w:hAnsi="Arial" w:cs="Arial"/>
          <w:b/>
          <w:sz w:val="24"/>
          <w:szCs w:val="24"/>
        </w:rPr>
      </w:pPr>
      <w:r w:rsidRPr="00876588">
        <w:rPr>
          <w:rFonts w:ascii="Arial" w:eastAsia="Arial Unicode MS" w:hAnsi="Arial" w:cs="Arial"/>
          <w:b/>
          <w:sz w:val="24"/>
          <w:szCs w:val="24"/>
        </w:rPr>
        <w:t>Attachment 10</w:t>
      </w:r>
      <w:r w:rsidRPr="00876588">
        <w:rPr>
          <w:rFonts w:ascii="Arial" w:eastAsia="Arial Unicode MS" w:hAnsi="Arial" w:cs="Arial"/>
          <w:b/>
          <w:sz w:val="24"/>
          <w:szCs w:val="24"/>
        </w:rPr>
        <w:tab/>
        <w:t>Minimum catalogue supplier content template</w:t>
      </w:r>
    </w:p>
    <w:p w14:paraId="60EB2427" w14:textId="5BDAB160" w:rsidR="0061760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Make sure you </w:t>
      </w:r>
      <w:r w:rsidRPr="003A412F">
        <w:rPr>
          <w:rFonts w:ascii="Arial" w:eastAsia="Arial Unicode MS" w:hAnsi="Arial" w:cs="Arial"/>
          <w:b/>
          <w:sz w:val="24"/>
          <w:szCs w:val="24"/>
        </w:rPr>
        <w:t xml:space="preserve">read all the </w:t>
      </w:r>
      <w:r w:rsidR="003A412F" w:rsidRPr="003A412F">
        <w:rPr>
          <w:rFonts w:ascii="Arial" w:eastAsia="Arial Unicode MS" w:hAnsi="Arial" w:cs="Arial"/>
          <w:b/>
          <w:sz w:val="24"/>
          <w:szCs w:val="24"/>
        </w:rPr>
        <w:t>attachments</w:t>
      </w:r>
      <w:r w:rsidR="00F91D18">
        <w:rPr>
          <w:rFonts w:ascii="Arial" w:eastAsia="Arial Unicode MS" w:hAnsi="Arial" w:cs="Arial"/>
          <w:b/>
          <w:sz w:val="24"/>
          <w:szCs w:val="24"/>
        </w:rPr>
        <w:t xml:space="preserve">, and the contract documents </w:t>
      </w:r>
      <w:r w:rsidR="00F91D18" w:rsidRPr="00F91D18">
        <w:rPr>
          <w:rFonts w:ascii="Arial" w:eastAsia="Arial Unicode MS" w:hAnsi="Arial" w:cs="Arial"/>
          <w:sz w:val="24"/>
          <w:szCs w:val="24"/>
        </w:rPr>
        <w:t>which can be found</w:t>
      </w:r>
      <w:r w:rsidR="00F91D18">
        <w:rPr>
          <w:rFonts w:ascii="Arial" w:eastAsia="Arial Unicode MS" w:hAnsi="Arial" w:cs="Arial"/>
          <w:sz w:val="24"/>
          <w:szCs w:val="24"/>
        </w:rPr>
        <w:t xml:space="preserve"> </w:t>
      </w:r>
      <w:hyperlink r:id="rId10" w:history="1">
        <w:r w:rsidR="001D7586" w:rsidRPr="001D7586">
          <w:rPr>
            <w:rStyle w:val="Hyperlink"/>
            <w:rFonts w:ascii="Arial" w:eastAsia="Arial Unicode MS" w:hAnsi="Arial" w:cs="Arial"/>
            <w:sz w:val="24"/>
            <w:szCs w:val="24"/>
          </w:rPr>
          <w:t>here</w:t>
        </w:r>
      </w:hyperlink>
      <w:r w:rsidR="003A412F">
        <w:rPr>
          <w:rFonts w:ascii="Arial" w:eastAsia="Arial Unicode MS" w:hAnsi="Arial" w:cs="Arial"/>
          <w:sz w:val="24"/>
          <w:szCs w:val="24"/>
        </w:rPr>
        <w:t xml:space="preserve">. The </w:t>
      </w:r>
      <w:r w:rsidRPr="009E460D">
        <w:rPr>
          <w:rFonts w:ascii="Arial" w:eastAsia="Arial Unicode MS" w:hAnsi="Arial" w:cs="Arial"/>
          <w:sz w:val="24"/>
          <w:szCs w:val="24"/>
        </w:rPr>
        <w:t xml:space="preserve">guidance, information and instructions that we provide are there to help you to make </w:t>
      </w:r>
      <w:r w:rsidR="0013195B">
        <w:rPr>
          <w:rFonts w:ascii="Arial" w:eastAsia="Arial Unicode MS" w:hAnsi="Arial" w:cs="Arial"/>
          <w:sz w:val="24"/>
          <w:szCs w:val="24"/>
        </w:rPr>
        <w:t xml:space="preserve">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p>
    <w:p w14:paraId="37D6DDC3" w14:textId="3329CE0B" w:rsidR="00617603" w:rsidRPr="001D7586" w:rsidRDefault="003A412F" w:rsidP="00554A4C">
      <w:pPr>
        <w:rPr>
          <w:rFonts w:ascii="Arial" w:eastAsia="Arial Unicode MS" w:hAnsi="Arial" w:cs="Arial"/>
          <w:sz w:val="24"/>
          <w:szCs w:val="24"/>
        </w:rPr>
      </w:pPr>
      <w:r>
        <w:rPr>
          <w:rFonts w:ascii="Arial" w:eastAsia="Arial Unicode MS" w:hAnsi="Arial" w:cs="Arial"/>
          <w:sz w:val="24"/>
          <w:szCs w:val="24"/>
        </w:rPr>
        <w:t xml:space="preserve">If anything </w:t>
      </w:r>
      <w:r w:rsidRPr="001D7586">
        <w:rPr>
          <w:rFonts w:ascii="Arial" w:eastAsia="Arial Unicode MS" w:hAnsi="Arial" w:cs="Arial"/>
          <w:sz w:val="24"/>
          <w:szCs w:val="24"/>
        </w:rPr>
        <w:t>isn</w:t>
      </w:r>
      <w:r w:rsidR="001A0EB0" w:rsidRPr="001D7586">
        <w:rPr>
          <w:rFonts w:ascii="Arial" w:eastAsia="Arial Unicode MS" w:hAnsi="Arial" w:cs="Arial"/>
          <w:sz w:val="24"/>
          <w:szCs w:val="24"/>
        </w:rPr>
        <w:t>’</w:t>
      </w:r>
      <w:r w:rsidRPr="001D7586">
        <w:rPr>
          <w:rFonts w:ascii="Arial" w:eastAsia="Arial Unicode MS" w:hAnsi="Arial" w:cs="Arial"/>
          <w:sz w:val="24"/>
          <w:szCs w:val="24"/>
        </w:rPr>
        <w:t xml:space="preserve">t </w:t>
      </w:r>
      <w:r w:rsidR="00617603" w:rsidRPr="001D7586">
        <w:rPr>
          <w:rFonts w:ascii="Arial" w:eastAsia="Arial Unicode MS" w:hAnsi="Arial" w:cs="Arial"/>
          <w:sz w:val="24"/>
          <w:szCs w:val="24"/>
        </w:rPr>
        <w:t>clear</w:t>
      </w:r>
      <w:r w:rsidRPr="001D7586">
        <w:rPr>
          <w:rFonts w:ascii="Arial" w:eastAsia="Arial Unicode MS" w:hAnsi="Arial" w:cs="Arial"/>
          <w:sz w:val="24"/>
          <w:szCs w:val="24"/>
        </w:rPr>
        <w:t xml:space="preserve">, </w:t>
      </w:r>
      <w:r w:rsidR="001A0EB0" w:rsidRPr="001D7586">
        <w:rPr>
          <w:rFonts w:ascii="Arial" w:eastAsia="Arial Unicode MS" w:hAnsi="Arial" w:cs="Arial"/>
          <w:sz w:val="24"/>
          <w:szCs w:val="24"/>
        </w:rPr>
        <w:t xml:space="preserve">see </w:t>
      </w:r>
      <w:r w:rsidR="00A141E6" w:rsidRPr="001D7586">
        <w:rPr>
          <w:rFonts w:ascii="Arial" w:eastAsia="Arial Unicode MS" w:hAnsi="Arial" w:cs="Arial"/>
          <w:sz w:val="24"/>
          <w:szCs w:val="24"/>
        </w:rPr>
        <w:t xml:space="preserve">paragraph </w:t>
      </w:r>
      <w:r w:rsidR="002A1B9C" w:rsidRPr="001D7586">
        <w:rPr>
          <w:rFonts w:ascii="Arial" w:eastAsia="Arial Unicode MS" w:hAnsi="Arial" w:cs="Arial"/>
          <w:sz w:val="24"/>
          <w:szCs w:val="24"/>
        </w:rPr>
        <w:t>6</w:t>
      </w:r>
      <w:r w:rsidR="001A0EB0" w:rsidRPr="001D7586">
        <w:rPr>
          <w:rFonts w:ascii="Arial" w:eastAsia="Arial Unicode MS" w:hAnsi="Arial" w:cs="Arial"/>
          <w:sz w:val="24"/>
          <w:szCs w:val="24"/>
        </w:rPr>
        <w:t>. ‘When a</w:t>
      </w:r>
      <w:r w:rsidR="001B273A" w:rsidRPr="001D7586">
        <w:rPr>
          <w:rFonts w:ascii="Arial" w:eastAsia="Arial Unicode MS" w:hAnsi="Arial" w:cs="Arial"/>
          <w:sz w:val="24"/>
          <w:szCs w:val="24"/>
        </w:rPr>
        <w:t xml:space="preserve">nd </w:t>
      </w:r>
      <w:r w:rsidR="008753FE" w:rsidRPr="001D7586">
        <w:rPr>
          <w:rFonts w:ascii="Arial" w:eastAsia="Arial Unicode MS" w:hAnsi="Arial" w:cs="Arial"/>
          <w:sz w:val="24"/>
          <w:szCs w:val="24"/>
        </w:rPr>
        <w:t xml:space="preserve">how </w:t>
      </w:r>
      <w:r w:rsidR="002A1B9C" w:rsidRPr="001D7586">
        <w:rPr>
          <w:rFonts w:ascii="Arial" w:eastAsia="Arial Unicode MS" w:hAnsi="Arial" w:cs="Arial"/>
          <w:sz w:val="24"/>
          <w:szCs w:val="24"/>
        </w:rPr>
        <w:t xml:space="preserve">to </w:t>
      </w:r>
      <w:r w:rsidR="001B273A" w:rsidRPr="001D7586">
        <w:rPr>
          <w:rFonts w:ascii="Arial" w:eastAsia="Arial Unicode MS" w:hAnsi="Arial" w:cs="Arial"/>
          <w:sz w:val="24"/>
          <w:szCs w:val="24"/>
        </w:rPr>
        <w:t>ask questions</w:t>
      </w:r>
      <w:r w:rsidR="001A0EB0" w:rsidRPr="001D7586">
        <w:rPr>
          <w:rFonts w:ascii="Arial" w:eastAsia="Arial Unicode MS" w:hAnsi="Arial" w:cs="Arial"/>
          <w:sz w:val="24"/>
          <w:szCs w:val="24"/>
        </w:rPr>
        <w:t>’</w:t>
      </w:r>
      <w:r w:rsidR="001B273A" w:rsidRPr="001D7586">
        <w:rPr>
          <w:rFonts w:ascii="Arial" w:eastAsia="Arial Unicode MS" w:hAnsi="Arial" w:cs="Arial"/>
          <w:sz w:val="24"/>
          <w:szCs w:val="24"/>
        </w:rPr>
        <w:t>.</w:t>
      </w:r>
    </w:p>
    <w:p w14:paraId="465BC246" w14:textId="21669FD1" w:rsidR="003A412F" w:rsidRDefault="00032086" w:rsidP="00554A4C">
      <w:pPr>
        <w:rPr>
          <w:rFonts w:ascii="Arial" w:eastAsia="Arial Unicode MS" w:hAnsi="Arial" w:cs="Arial"/>
          <w:sz w:val="24"/>
          <w:szCs w:val="24"/>
        </w:rPr>
      </w:pPr>
      <w:r w:rsidRPr="001D7586">
        <w:rPr>
          <w:rFonts w:ascii="Arial" w:eastAsia="Arial Unicode MS" w:hAnsi="Arial" w:cs="Arial"/>
          <w:sz w:val="24"/>
          <w:szCs w:val="24"/>
        </w:rPr>
        <w:t xml:space="preserve">Please read </w:t>
      </w:r>
      <w:r w:rsidR="00427BA8">
        <w:rPr>
          <w:rFonts w:ascii="Arial" w:eastAsia="Arial Unicode MS" w:hAnsi="Arial" w:cs="Arial"/>
          <w:sz w:val="24"/>
          <w:szCs w:val="24"/>
        </w:rPr>
        <w:t>a</w:t>
      </w:r>
      <w:r w:rsidRPr="001D7586">
        <w:rPr>
          <w:rFonts w:ascii="Arial" w:eastAsia="Arial Unicode MS" w:hAnsi="Arial" w:cs="Arial"/>
          <w:sz w:val="24"/>
          <w:szCs w:val="24"/>
        </w:rPr>
        <w:t xml:space="preserve">ttachment </w:t>
      </w:r>
      <w:r w:rsidR="00924335" w:rsidRPr="001D7586">
        <w:rPr>
          <w:rFonts w:ascii="Arial" w:eastAsia="Arial Unicode MS" w:hAnsi="Arial" w:cs="Arial"/>
          <w:sz w:val="24"/>
          <w:szCs w:val="24"/>
        </w:rPr>
        <w:t>8</w:t>
      </w:r>
      <w:r w:rsidRPr="001D7586">
        <w:rPr>
          <w:rFonts w:ascii="Arial" w:eastAsia="Arial Unicode MS" w:hAnsi="Arial" w:cs="Arial"/>
          <w:sz w:val="24"/>
          <w:szCs w:val="24"/>
        </w:rPr>
        <w:t xml:space="preserve"> </w:t>
      </w:r>
      <w:r w:rsidR="00427BA8">
        <w:rPr>
          <w:rFonts w:ascii="Arial" w:eastAsia="Arial Unicode MS" w:hAnsi="Arial" w:cs="Arial"/>
          <w:sz w:val="24"/>
          <w:szCs w:val="24"/>
        </w:rPr>
        <w:t>b</w:t>
      </w:r>
      <w:r w:rsidR="00875DC7" w:rsidRPr="001D7586">
        <w:rPr>
          <w:rFonts w:ascii="Arial" w:eastAsia="Arial Unicode MS" w:hAnsi="Arial" w:cs="Arial"/>
          <w:sz w:val="24"/>
          <w:szCs w:val="24"/>
        </w:rPr>
        <w:t>idder</w:t>
      </w:r>
      <w:r w:rsidR="00427BA8">
        <w:rPr>
          <w:rFonts w:ascii="Arial" w:eastAsia="Arial Unicode MS" w:hAnsi="Arial" w:cs="Arial"/>
          <w:sz w:val="24"/>
          <w:szCs w:val="24"/>
        </w:rPr>
        <w:t xml:space="preserve"> g</w:t>
      </w:r>
      <w:r w:rsidR="002020A6" w:rsidRPr="001D7586">
        <w:rPr>
          <w:rFonts w:ascii="Arial" w:eastAsia="Arial Unicode MS" w:hAnsi="Arial" w:cs="Arial"/>
          <w:sz w:val="24"/>
          <w:szCs w:val="24"/>
        </w:rPr>
        <w:t>uidance</w:t>
      </w:r>
      <w:r w:rsidRPr="001D7586">
        <w:rPr>
          <w:rFonts w:ascii="Arial" w:eastAsia="Arial Unicode MS" w:hAnsi="Arial" w:cs="Arial"/>
          <w:sz w:val="24"/>
          <w:szCs w:val="24"/>
        </w:rPr>
        <w:t xml:space="preserve"> for help using our eSourcing </w:t>
      </w:r>
      <w:r w:rsidR="00584C34" w:rsidRPr="001D7586">
        <w:rPr>
          <w:rFonts w:ascii="Arial" w:eastAsia="Arial Unicode MS" w:hAnsi="Arial" w:cs="Arial"/>
          <w:sz w:val="24"/>
          <w:szCs w:val="24"/>
        </w:rPr>
        <w:t>s</w:t>
      </w:r>
      <w:r w:rsidR="00157E90" w:rsidRPr="001D7586">
        <w:rPr>
          <w:rFonts w:ascii="Arial" w:eastAsia="Arial Unicode MS" w:hAnsi="Arial" w:cs="Arial"/>
          <w:sz w:val="24"/>
          <w:szCs w:val="24"/>
        </w:rPr>
        <w:t>uite</w:t>
      </w:r>
      <w:r w:rsidRPr="001D7586">
        <w:rPr>
          <w:rFonts w:ascii="Arial" w:eastAsia="Arial Unicode MS" w:hAnsi="Arial" w:cs="Arial"/>
          <w:sz w:val="24"/>
          <w:szCs w:val="24"/>
        </w:rPr>
        <w:t xml:space="preserve"> and </w:t>
      </w:r>
      <w:r w:rsidR="00A141E6" w:rsidRPr="001D7586">
        <w:rPr>
          <w:rFonts w:ascii="Arial" w:eastAsia="Arial Unicode MS" w:hAnsi="Arial" w:cs="Arial"/>
          <w:sz w:val="24"/>
          <w:szCs w:val="24"/>
        </w:rPr>
        <w:t>instructions</w:t>
      </w:r>
      <w:r w:rsidRPr="001D7586">
        <w:rPr>
          <w:rFonts w:ascii="Arial" w:eastAsia="Arial Unicode MS" w:hAnsi="Arial" w:cs="Arial"/>
          <w:sz w:val="24"/>
          <w:szCs w:val="24"/>
        </w:rPr>
        <w:t xml:space="preserve"> on how to submit a</w:t>
      </w:r>
      <w:r w:rsidRPr="009E460D">
        <w:rPr>
          <w:rFonts w:ascii="Arial" w:eastAsia="Arial Unicode MS" w:hAnsi="Arial" w:cs="Arial"/>
          <w:sz w:val="24"/>
          <w:szCs w:val="24"/>
        </w:rPr>
        <w:t xml:space="preserve">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228D8394" w14:textId="77777777" w:rsidR="003A412F" w:rsidRDefault="003A412F" w:rsidP="00554A4C">
      <w:pPr>
        <w:rPr>
          <w:rFonts w:ascii="Arial" w:eastAsia="Arial Unicode MS" w:hAnsi="Arial" w:cs="Arial"/>
          <w:sz w:val="24"/>
          <w:szCs w:val="24"/>
        </w:rPr>
      </w:pPr>
    </w:p>
    <w:p w14:paraId="0E59BF60" w14:textId="77777777" w:rsidR="00B54733" w:rsidRDefault="00B54733" w:rsidP="00554A4C">
      <w:pPr>
        <w:rPr>
          <w:rFonts w:ascii="Arial" w:eastAsia="Arial Unicode MS" w:hAnsi="Arial" w:cs="Arial"/>
          <w:sz w:val="24"/>
          <w:szCs w:val="24"/>
        </w:rPr>
      </w:pPr>
    </w:p>
    <w:p w14:paraId="16AC0277" w14:textId="77777777" w:rsidR="009F1F70" w:rsidRPr="009F1F70" w:rsidRDefault="009F1F70" w:rsidP="009F1F70">
      <w:pPr>
        <w:rPr>
          <w:lang w:eastAsia="zh-CN"/>
        </w:rPr>
      </w:pPr>
    </w:p>
    <w:p w14:paraId="012E656A" w14:textId="4B52E877" w:rsidR="00735BD9" w:rsidRPr="009F1F70" w:rsidRDefault="00735BD9" w:rsidP="00B80A75">
      <w:pPr>
        <w:pStyle w:val="GPSL1CLAUSEHEADING"/>
      </w:pPr>
      <w:bookmarkStart w:id="1" w:name="_Toc508376483"/>
      <w:r w:rsidRPr="009F1F70">
        <w:t>What you need to know</w:t>
      </w:r>
      <w:bookmarkEnd w:id="1"/>
    </w:p>
    <w:p w14:paraId="6BF54662" w14:textId="77777777" w:rsidR="00735BD9" w:rsidRPr="009F1F70" w:rsidRDefault="00735BD9" w:rsidP="0091442E">
      <w:pPr>
        <w:pStyle w:val="Style8"/>
      </w:pPr>
      <w:bookmarkStart w:id="2" w:name="_What_’we’_and"/>
      <w:bookmarkStart w:id="3" w:name="_Toc491270834"/>
      <w:bookmarkStart w:id="4" w:name="_Toc491271106"/>
      <w:bookmarkEnd w:id="2"/>
      <w:r w:rsidRPr="009F1F70">
        <w:t>What ’we’ and ‘you’ means</w:t>
      </w:r>
      <w:bookmarkEnd w:id="3"/>
      <w:bookmarkEnd w:id="4"/>
    </w:p>
    <w:p w14:paraId="3B9A0441" w14:textId="346BBAE0"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“CCS”, “we”, “us” or “our” we mean Crown Commercial Service;</w:t>
      </w:r>
    </w:p>
    <w:p w14:paraId="791B03AB" w14:textId="77777777"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3257F4CB" w:rsidR="00F73806" w:rsidRDefault="00F73806" w:rsidP="0091442E">
      <w:pPr>
        <w:pStyle w:val="Style8"/>
      </w:pPr>
      <w:r>
        <w:t>Who are ‘buyers’</w:t>
      </w:r>
      <w:r w:rsidR="00937762">
        <w:t>?</w:t>
      </w:r>
    </w:p>
    <w:p w14:paraId="7756DCCE" w14:textId="5AD396B7"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call-off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via this framework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6C276A" w:rsidRPr="001B68DF">
        <w:rPr>
          <w:rFonts w:ascii="Arial" w:eastAsia="Arial Unicode MS" w:hAnsi="Arial" w:cs="Arial"/>
          <w:sz w:val="24"/>
          <w:szCs w:val="24"/>
        </w:rPr>
        <w:t>They will do this in line with framework schedule 7 (</w:t>
      </w:r>
      <w:r w:rsidR="00443C8F" w:rsidRPr="001B68DF">
        <w:rPr>
          <w:rFonts w:ascii="Arial" w:eastAsia="Arial Unicode MS" w:hAnsi="Arial" w:cs="Arial"/>
          <w:sz w:val="24"/>
          <w:szCs w:val="24"/>
        </w:rPr>
        <w:t>c</w:t>
      </w:r>
      <w:r w:rsidR="006C276A" w:rsidRPr="001B68DF">
        <w:rPr>
          <w:rFonts w:ascii="Arial" w:eastAsia="Arial Unicode MS" w:hAnsi="Arial" w:cs="Arial"/>
          <w:sz w:val="24"/>
          <w:szCs w:val="24"/>
        </w:rPr>
        <w:t xml:space="preserve">all off </w:t>
      </w:r>
      <w:r w:rsidR="00443C8F" w:rsidRPr="001B68DF">
        <w:rPr>
          <w:rFonts w:ascii="Arial" w:eastAsia="Arial Unicode MS" w:hAnsi="Arial" w:cs="Arial"/>
          <w:sz w:val="24"/>
          <w:szCs w:val="24"/>
        </w:rPr>
        <w:t>p</w:t>
      </w:r>
      <w:r w:rsidR="006C276A" w:rsidRPr="001B68DF">
        <w:rPr>
          <w:rFonts w:ascii="Arial" w:eastAsia="Arial Unicode MS" w:hAnsi="Arial" w:cs="Arial"/>
          <w:sz w:val="24"/>
          <w:szCs w:val="24"/>
        </w:rPr>
        <w:t xml:space="preserve">rocedure and </w:t>
      </w:r>
      <w:r w:rsidR="00443C8F" w:rsidRPr="001B68DF">
        <w:rPr>
          <w:rFonts w:ascii="Arial" w:eastAsia="Arial Unicode MS" w:hAnsi="Arial" w:cs="Arial"/>
          <w:sz w:val="24"/>
          <w:szCs w:val="24"/>
        </w:rPr>
        <w:t>a</w:t>
      </w:r>
      <w:r w:rsidR="006C276A" w:rsidRPr="001B68DF">
        <w:rPr>
          <w:rFonts w:ascii="Arial" w:eastAsia="Arial Unicode MS" w:hAnsi="Arial" w:cs="Arial"/>
          <w:sz w:val="24"/>
          <w:szCs w:val="24"/>
        </w:rPr>
        <w:t xml:space="preserve">ward </w:t>
      </w:r>
      <w:r w:rsidR="00443C8F" w:rsidRPr="001B68DF">
        <w:rPr>
          <w:rFonts w:ascii="Arial" w:eastAsia="Arial Unicode MS" w:hAnsi="Arial" w:cs="Arial"/>
          <w:sz w:val="24"/>
          <w:szCs w:val="24"/>
        </w:rPr>
        <w:t>c</w:t>
      </w:r>
      <w:r w:rsidR="006C276A" w:rsidRPr="001B68DF">
        <w:rPr>
          <w:rFonts w:ascii="Arial" w:eastAsia="Arial Unicode MS" w:hAnsi="Arial" w:cs="Arial"/>
          <w:sz w:val="24"/>
          <w:szCs w:val="24"/>
        </w:rPr>
        <w:t>riteria).</w:t>
      </w:r>
    </w:p>
    <w:p w14:paraId="2CFE04AD" w14:textId="289E4867" w:rsidR="00F73806" w:rsidRPr="00375A72" w:rsidRDefault="00F73806" w:rsidP="0091442E">
      <w:pPr>
        <w:pStyle w:val="Style8"/>
      </w:pPr>
      <w:r w:rsidRPr="00375A72">
        <w:t>What is a ‘</w:t>
      </w:r>
      <w:r w:rsidR="00E74DC8">
        <w:t>Lot</w:t>
      </w:r>
      <w:r w:rsidRPr="00375A72">
        <w:t>’</w:t>
      </w:r>
      <w:r w:rsidR="00937762" w:rsidRPr="00375A72">
        <w:t>?</w:t>
      </w:r>
      <w:r w:rsidR="000D6078">
        <w:t xml:space="preserve"> What is a ‘group’?</w:t>
      </w:r>
    </w:p>
    <w:p w14:paraId="2E1117F8" w14:textId="1C519D4B" w:rsidR="0017563A" w:rsidRPr="004D3FE9" w:rsidRDefault="00E74DC8" w:rsidP="001B68DF">
      <w:pPr>
        <w:ind w:left="737"/>
        <w:rPr>
          <w:rFonts w:ascii="Arial" w:eastAsia="Arial Unicode MS" w:hAnsi="Arial" w:cs="Arial"/>
          <w:sz w:val="24"/>
          <w:szCs w:val="24"/>
        </w:rPr>
      </w:pPr>
      <w:r>
        <w:rPr>
          <w:rFonts w:ascii="Arial" w:eastAsia="Arial Unicode MS" w:hAnsi="Arial" w:cs="Arial"/>
          <w:sz w:val="24"/>
          <w:szCs w:val="24"/>
        </w:rPr>
        <w:t>A Lot</w:t>
      </w:r>
      <w:r w:rsidR="00F73806" w:rsidRPr="00375A72">
        <w:rPr>
          <w:rFonts w:ascii="Arial" w:eastAsia="Arial Unicode MS" w:hAnsi="Arial" w:cs="Arial"/>
          <w:sz w:val="24"/>
          <w:szCs w:val="24"/>
        </w:rPr>
        <w:t xml:space="preserve">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which are the subject of this competition as d</w:t>
      </w:r>
      <w:r w:rsidR="0017563A" w:rsidRPr="004D3FE9">
        <w:rPr>
          <w:rFonts w:ascii="Arial" w:eastAsia="Arial Unicode MS" w:hAnsi="Arial" w:cs="Arial"/>
          <w:sz w:val="24"/>
          <w:szCs w:val="24"/>
        </w:rPr>
        <w:t xml:space="preserve">escribed in the </w:t>
      </w:r>
      <w:r w:rsidR="00A159CA" w:rsidRPr="004D3FE9">
        <w:rPr>
          <w:rFonts w:ascii="Arial" w:eastAsia="Arial Unicode MS" w:hAnsi="Arial" w:cs="Arial"/>
          <w:sz w:val="24"/>
          <w:szCs w:val="24"/>
        </w:rPr>
        <w:t>published c</w:t>
      </w:r>
      <w:r w:rsidR="0017563A" w:rsidRPr="004D3FE9">
        <w:rPr>
          <w:rFonts w:ascii="Arial" w:eastAsia="Arial Unicode MS" w:hAnsi="Arial" w:cs="Arial"/>
          <w:sz w:val="24"/>
          <w:szCs w:val="24"/>
        </w:rPr>
        <w:t xml:space="preserve">ontract </w:t>
      </w:r>
      <w:r w:rsidR="00EB5DBA" w:rsidRPr="004D3FE9">
        <w:rPr>
          <w:rFonts w:ascii="Arial" w:eastAsia="Arial Unicode MS" w:hAnsi="Arial" w:cs="Arial"/>
          <w:sz w:val="24"/>
          <w:szCs w:val="24"/>
        </w:rPr>
        <w:t>n</w:t>
      </w:r>
      <w:r w:rsidR="0017563A" w:rsidRPr="004D3FE9">
        <w:rPr>
          <w:rFonts w:ascii="Arial" w:eastAsia="Arial Unicode MS" w:hAnsi="Arial" w:cs="Arial"/>
          <w:sz w:val="24"/>
          <w:szCs w:val="24"/>
        </w:rPr>
        <w:t>otice</w:t>
      </w:r>
      <w:r w:rsidR="00EB5DBA" w:rsidRPr="004D3FE9">
        <w:rPr>
          <w:rFonts w:ascii="Arial" w:eastAsia="Arial Unicode MS" w:hAnsi="Arial" w:cs="Arial"/>
          <w:sz w:val="24"/>
          <w:szCs w:val="24"/>
        </w:rPr>
        <w:t>.</w:t>
      </w:r>
    </w:p>
    <w:p w14:paraId="223C52E7" w14:textId="5A231051" w:rsidR="000D6078" w:rsidRPr="00375A72" w:rsidRDefault="004D3FE9" w:rsidP="001B68DF">
      <w:pPr>
        <w:ind w:left="737"/>
        <w:rPr>
          <w:rFonts w:ascii="Arial" w:eastAsia="Arial Unicode MS" w:hAnsi="Arial" w:cs="Arial"/>
          <w:sz w:val="24"/>
          <w:szCs w:val="24"/>
        </w:rPr>
      </w:pPr>
      <w:r w:rsidRPr="004D3FE9">
        <w:rPr>
          <w:rFonts w:ascii="Arial" w:eastAsia="Arial Unicode MS" w:hAnsi="Arial" w:cs="Arial"/>
          <w:sz w:val="24"/>
          <w:szCs w:val="24"/>
        </w:rPr>
        <w:t xml:space="preserve">The </w:t>
      </w:r>
      <w:r w:rsidR="00E74DC8">
        <w:rPr>
          <w:rFonts w:ascii="Arial" w:eastAsia="Arial Unicode MS" w:hAnsi="Arial" w:cs="Arial"/>
          <w:sz w:val="24"/>
          <w:szCs w:val="24"/>
        </w:rPr>
        <w:t>Lot</w:t>
      </w:r>
      <w:r w:rsidRPr="004D3FE9">
        <w:rPr>
          <w:rFonts w:ascii="Arial" w:eastAsia="Arial Unicode MS" w:hAnsi="Arial" w:cs="Arial"/>
          <w:sz w:val="24"/>
          <w:szCs w:val="24"/>
        </w:rPr>
        <w:t>s have been organised into five (5) groups</w:t>
      </w:r>
      <w:r w:rsidR="00156E93">
        <w:rPr>
          <w:rFonts w:ascii="Arial" w:eastAsia="Arial Unicode MS" w:hAnsi="Arial" w:cs="Arial"/>
          <w:sz w:val="24"/>
          <w:szCs w:val="24"/>
        </w:rPr>
        <w:t xml:space="preserve"> for ease of organisation, please see full list at paragraph 3.1 in this document</w:t>
      </w:r>
      <w:r w:rsidR="000D6078" w:rsidRPr="004D3FE9">
        <w:rPr>
          <w:rFonts w:ascii="Arial" w:eastAsia="Arial Unicode MS" w:hAnsi="Arial" w:cs="Arial"/>
          <w:sz w:val="24"/>
          <w:szCs w:val="24"/>
        </w:rPr>
        <w:t>.</w:t>
      </w:r>
    </w:p>
    <w:p w14:paraId="5051559C" w14:textId="7CEB7765" w:rsidR="00F73806" w:rsidRPr="00375A72" w:rsidRDefault="00F73806" w:rsidP="0091442E">
      <w:pPr>
        <w:pStyle w:val="Style8"/>
      </w:pPr>
      <w:r w:rsidRPr="00375A72">
        <w:t>What do we mean by ‘</w:t>
      </w:r>
      <w:r w:rsidR="00375A72">
        <w:t>deliverables</w:t>
      </w:r>
      <w:r w:rsidRPr="00375A72">
        <w:t>’</w:t>
      </w:r>
      <w:r w:rsidR="00937762" w:rsidRPr="00375A72">
        <w:t>?</w:t>
      </w:r>
    </w:p>
    <w:p w14:paraId="310644F8" w14:textId="64E5A371"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 xml:space="preserve">under this framework </w:t>
      </w:r>
      <w:r w:rsidR="00496039">
        <w:rPr>
          <w:rFonts w:ascii="Arial" w:eastAsia="Arial Unicode MS" w:hAnsi="Arial" w:cs="Arial"/>
          <w:sz w:val="24"/>
          <w:szCs w:val="24"/>
        </w:rPr>
        <w:t>contrac</w:t>
      </w:r>
      <w:r w:rsidR="00BC632E" w:rsidRPr="00375A72">
        <w:rPr>
          <w:rFonts w:ascii="Arial" w:eastAsia="Arial Unicode MS" w:hAnsi="Arial" w:cs="Arial"/>
          <w:sz w:val="24"/>
          <w:szCs w:val="24"/>
        </w:rPr>
        <w:t>t as s</w:t>
      </w:r>
      <w:r w:rsidR="00EB5DBA" w:rsidRPr="00375A72">
        <w:rPr>
          <w:rFonts w:ascii="Arial" w:eastAsia="Arial Unicode MS" w:hAnsi="Arial" w:cs="Arial"/>
          <w:sz w:val="24"/>
          <w:szCs w:val="24"/>
        </w:rPr>
        <w:t xml:space="preserve">et out in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73356925" w:rsidR="00F73806" w:rsidRDefault="00F73806" w:rsidP="0091442E">
      <w:pPr>
        <w:pStyle w:val="Style8"/>
      </w:pPr>
      <w:r>
        <w:t>Who are ‘</w:t>
      </w:r>
      <w:r w:rsidR="00715EA0">
        <w:t>K</w:t>
      </w:r>
      <w:r w:rsidR="00E36F57">
        <w:t xml:space="preserve">ey </w:t>
      </w:r>
      <w:r w:rsidR="00715EA0">
        <w:t>S</w:t>
      </w:r>
      <w:r>
        <w:t>ubcontractors’</w:t>
      </w:r>
      <w:r w:rsidR="00937762">
        <w:t>?</w:t>
      </w:r>
    </w:p>
    <w:p w14:paraId="2CEADE4C" w14:textId="6943BAEE" w:rsidR="00E55295" w:rsidRPr="001B68DF" w:rsidRDefault="00715EA0" w:rsidP="001B68DF">
      <w:pPr>
        <w:ind w:left="737"/>
        <w:rPr>
          <w:rFonts w:ascii="Arial" w:eastAsia="Arial Unicode MS" w:hAnsi="Arial" w:cs="Arial"/>
          <w:sz w:val="24"/>
          <w:szCs w:val="24"/>
        </w:rPr>
      </w:pPr>
      <w:r>
        <w:rPr>
          <w:rFonts w:ascii="Arial" w:eastAsia="Arial Unicode MS" w:hAnsi="Arial" w:cs="Arial"/>
          <w:sz w:val="24"/>
          <w:szCs w:val="24"/>
        </w:rPr>
        <w:t>Key 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who under this framework contract</w:t>
      </w:r>
      <w:r w:rsidR="00103DD2">
        <w:rPr>
          <w:rStyle w:val="CommentReference"/>
        </w:rPr>
        <w:t>:</w:t>
      </w:r>
      <w:r w:rsidR="00E55295" w:rsidRPr="001B68DF">
        <w:rPr>
          <w:rFonts w:ascii="Arial" w:eastAsia="Arial Unicode MS" w:hAnsi="Arial" w:cs="Arial"/>
          <w:sz w:val="24"/>
          <w:szCs w:val="24"/>
        </w:rPr>
        <w:t xml:space="preserve"> </w:t>
      </w:r>
    </w:p>
    <w:p w14:paraId="70F1A9E2" w14:textId="77777777" w:rsidR="00103DD2" w:rsidRPr="00103DD2" w:rsidRDefault="00103DD2" w:rsidP="00747894">
      <w:pPr>
        <w:pStyle w:val="ListParagraph"/>
        <w:numPr>
          <w:ilvl w:val="0"/>
          <w:numId w:val="19"/>
        </w:numPr>
        <w:rPr>
          <w:rFonts w:ascii="Arial" w:hAnsi="Arial" w:cs="Arial"/>
          <w:sz w:val="24"/>
          <w:szCs w:val="24"/>
        </w:rPr>
      </w:pPr>
      <w:r w:rsidRPr="00103DD2">
        <w:rPr>
          <w:rFonts w:ascii="Arial" w:hAnsi="Arial" w:cs="Arial"/>
          <w:sz w:val="24"/>
          <w:szCs w:val="24"/>
        </w:rPr>
        <w:t>which is relied upon to deliver any work package within the Deliverables in their entirety; and/or</w:t>
      </w:r>
    </w:p>
    <w:p w14:paraId="020F4435" w14:textId="77777777" w:rsidR="00103DD2" w:rsidRPr="00103DD2" w:rsidRDefault="00103DD2" w:rsidP="00747894">
      <w:pPr>
        <w:pStyle w:val="ListParagraph"/>
        <w:numPr>
          <w:ilvl w:val="0"/>
          <w:numId w:val="19"/>
        </w:numPr>
        <w:rPr>
          <w:rFonts w:ascii="Arial" w:hAnsi="Arial" w:cs="Arial"/>
          <w:sz w:val="24"/>
          <w:szCs w:val="24"/>
        </w:rPr>
      </w:pPr>
      <w:r w:rsidRPr="00103DD2">
        <w:rPr>
          <w:rFonts w:ascii="Arial" w:hAnsi="Arial" w:cs="Arial"/>
          <w:sz w:val="24"/>
          <w:szCs w:val="24"/>
        </w:rPr>
        <w:t>which, in the opinion of CCS or the Buyer performs (or would perform if appointed) a critical role in the provision of all or any part of the Deliverables; and/or</w:t>
      </w:r>
    </w:p>
    <w:p w14:paraId="1EB85788" w14:textId="6E9CFE79" w:rsidR="00103DD2" w:rsidRPr="00103DD2" w:rsidRDefault="00103DD2" w:rsidP="00747894">
      <w:pPr>
        <w:pStyle w:val="ListParagraph"/>
        <w:numPr>
          <w:ilvl w:val="0"/>
          <w:numId w:val="19"/>
        </w:numPr>
        <w:rPr>
          <w:rFonts w:ascii="Arial" w:hAnsi="Arial" w:cs="Arial"/>
          <w:sz w:val="24"/>
          <w:szCs w:val="24"/>
        </w:rPr>
      </w:pPr>
      <w:r w:rsidRPr="00103DD2">
        <w:rPr>
          <w:rFonts w:ascii="Arial" w:hAnsi="Arial" w:cs="Arial"/>
          <w:sz w:val="24"/>
          <w:szCs w:val="24"/>
        </w:rPr>
        <w:t xml:space="preserve">with a Sub-Contract with a contract value which at the time of appointment exceeds (or would exceed if appointed) </w:t>
      </w:r>
      <w:r w:rsidR="00ED5131">
        <w:rPr>
          <w:rFonts w:ascii="Arial" w:hAnsi="Arial" w:cs="Arial"/>
          <w:sz w:val="24"/>
          <w:szCs w:val="24"/>
        </w:rPr>
        <w:t>25</w:t>
      </w:r>
      <w:r w:rsidRPr="00103DD2">
        <w:rPr>
          <w:rFonts w:ascii="Arial" w:hAnsi="Arial" w:cs="Arial"/>
          <w:sz w:val="24"/>
          <w:szCs w:val="24"/>
        </w:rPr>
        <w:t>% of the aggregate Charges forecast to be payable under the Call-Off Contract,</w:t>
      </w:r>
    </w:p>
    <w:p w14:paraId="34E76F94" w14:textId="4D395AA2" w:rsidR="00103DD2" w:rsidRDefault="00103DD2" w:rsidP="00103DD2">
      <w:pPr>
        <w:ind w:left="737"/>
        <w:rPr>
          <w:rFonts w:ascii="Arial" w:hAnsi="Arial" w:cs="Arial"/>
          <w:sz w:val="24"/>
          <w:szCs w:val="24"/>
        </w:rPr>
      </w:pPr>
      <w:r w:rsidRPr="00103DD2">
        <w:rPr>
          <w:rFonts w:ascii="Arial" w:hAnsi="Arial" w:cs="Arial"/>
          <w:sz w:val="24"/>
          <w:szCs w:val="24"/>
        </w:rPr>
        <w:lastRenderedPageBreak/>
        <w:t xml:space="preserve">and the Supplier shall list all such Key Subcontractors in section </w:t>
      </w:r>
      <w:r w:rsidR="00F1361E">
        <w:rPr>
          <w:rFonts w:ascii="Arial" w:hAnsi="Arial" w:cs="Arial"/>
          <w:sz w:val="24"/>
          <w:szCs w:val="24"/>
        </w:rPr>
        <w:t>20</w:t>
      </w:r>
      <w:r w:rsidR="00F1361E" w:rsidRPr="00103DD2">
        <w:rPr>
          <w:rFonts w:ascii="Arial" w:hAnsi="Arial" w:cs="Arial"/>
          <w:sz w:val="24"/>
          <w:szCs w:val="24"/>
        </w:rPr>
        <w:t xml:space="preserve"> </w:t>
      </w:r>
      <w:r w:rsidRPr="00103DD2">
        <w:rPr>
          <w:rFonts w:ascii="Arial" w:hAnsi="Arial" w:cs="Arial"/>
          <w:sz w:val="24"/>
          <w:szCs w:val="24"/>
        </w:rPr>
        <w:t>of the Framework Award Form and in the Key Subc</w:t>
      </w:r>
      <w:r>
        <w:rPr>
          <w:rFonts w:ascii="Arial" w:hAnsi="Arial" w:cs="Arial"/>
          <w:sz w:val="24"/>
          <w:szCs w:val="24"/>
        </w:rPr>
        <w:t>ontractor Section in Order Form.</w:t>
      </w:r>
    </w:p>
    <w:p w14:paraId="4CBC8876" w14:textId="72BE5C0B" w:rsidR="0017563A" w:rsidRDefault="0017563A" w:rsidP="00103DD2">
      <w:pPr>
        <w:ind w:left="737"/>
        <w:rPr>
          <w:rFonts w:ascii="Arial" w:eastAsia="Arial Unicode MS" w:hAnsi="Arial" w:cs="Arial"/>
          <w:sz w:val="24"/>
          <w:szCs w:val="24"/>
        </w:rPr>
      </w:pPr>
      <w:r w:rsidRPr="0017563A">
        <w:rPr>
          <w:rFonts w:ascii="Arial" w:eastAsia="Arial Unicode MS" w:hAnsi="Arial" w:cs="Arial"/>
          <w:sz w:val="24"/>
          <w:szCs w:val="24"/>
        </w:rPr>
        <w:t xml:space="preserve">Please note </w:t>
      </w:r>
      <w:r>
        <w:rPr>
          <w:rFonts w:ascii="Arial" w:eastAsia="Arial Unicode MS" w:hAnsi="Arial" w:cs="Arial"/>
          <w:sz w:val="24"/>
          <w:szCs w:val="24"/>
        </w:rPr>
        <w:t xml:space="preserve">we do not </w:t>
      </w:r>
      <w:r w:rsidRPr="0017563A">
        <w:rPr>
          <w:rFonts w:ascii="Arial" w:eastAsia="Arial Unicode MS" w:hAnsi="Arial" w:cs="Arial"/>
          <w:sz w:val="24"/>
          <w:szCs w:val="24"/>
        </w:rPr>
        <w:t>require all</w:t>
      </w:r>
      <w:r w:rsidR="00B82B10">
        <w:rPr>
          <w:rFonts w:ascii="Arial" w:eastAsia="Arial Unicode MS" w:hAnsi="Arial" w:cs="Arial"/>
          <w:sz w:val="24"/>
          <w:szCs w:val="24"/>
        </w:rPr>
        <w:t xml:space="preserve"> </w:t>
      </w:r>
      <w:r w:rsidRPr="0017563A">
        <w:rPr>
          <w:rFonts w:ascii="Arial" w:eastAsia="Arial Unicode MS" w:hAnsi="Arial" w:cs="Arial"/>
          <w:sz w:val="24"/>
          <w:szCs w:val="24"/>
        </w:rPr>
        <w:t xml:space="preserve">subcontractors to be </w:t>
      </w:r>
      <w:r>
        <w:rPr>
          <w:rFonts w:ascii="Arial" w:eastAsia="Arial Unicode MS" w:hAnsi="Arial" w:cs="Arial"/>
          <w:sz w:val="24"/>
          <w:szCs w:val="24"/>
        </w:rPr>
        <w:t xml:space="preserve">named in your bid, we only want to know about </w:t>
      </w:r>
      <w:r w:rsidR="00715EA0">
        <w:rPr>
          <w:rFonts w:ascii="Arial" w:eastAsia="Arial Unicode MS" w:hAnsi="Arial" w:cs="Arial"/>
          <w:sz w:val="24"/>
          <w:szCs w:val="24"/>
        </w:rPr>
        <w:t>K</w:t>
      </w:r>
      <w:r w:rsidR="00E36F57">
        <w:rPr>
          <w:rFonts w:ascii="Arial" w:eastAsia="Arial Unicode MS" w:hAnsi="Arial" w:cs="Arial"/>
          <w:sz w:val="24"/>
          <w:szCs w:val="24"/>
        </w:rPr>
        <w:t xml:space="preserve">ey </w:t>
      </w:r>
      <w:r w:rsidR="00715EA0">
        <w:rPr>
          <w:rFonts w:ascii="Arial" w:eastAsia="Arial Unicode MS" w:hAnsi="Arial" w:cs="Arial"/>
          <w:sz w:val="24"/>
          <w:szCs w:val="24"/>
        </w:rPr>
        <w:t>S</w:t>
      </w:r>
      <w:r>
        <w:rPr>
          <w:rFonts w:ascii="Arial" w:eastAsia="Arial Unicode MS" w:hAnsi="Arial" w:cs="Arial"/>
          <w:sz w:val="24"/>
          <w:szCs w:val="24"/>
        </w:rPr>
        <w:t xml:space="preserve">ubcontractors </w:t>
      </w:r>
      <w:r w:rsidRPr="0017563A">
        <w:rPr>
          <w:rFonts w:ascii="Arial" w:eastAsia="Arial Unicode MS" w:hAnsi="Arial" w:cs="Arial"/>
          <w:sz w:val="24"/>
          <w:szCs w:val="24"/>
        </w:rPr>
        <w:t xml:space="preserve">who directly contribute to your ability to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w:t>
      </w:r>
      <w:r w:rsidRPr="0017563A">
        <w:rPr>
          <w:rFonts w:ascii="Arial" w:eastAsia="Arial Unicode MS" w:hAnsi="Arial" w:cs="Arial"/>
          <w:sz w:val="24"/>
          <w:szCs w:val="24"/>
        </w:rPr>
        <w:t xml:space="preserve">nder the </w:t>
      </w:r>
      <w:r>
        <w:rPr>
          <w:rFonts w:ascii="Arial" w:eastAsia="Arial Unicode MS" w:hAnsi="Arial" w:cs="Arial"/>
          <w:sz w:val="24"/>
          <w:szCs w:val="24"/>
        </w:rPr>
        <w:t>f</w:t>
      </w:r>
      <w:r w:rsidRPr="0017563A">
        <w:rPr>
          <w:rFonts w:ascii="Arial" w:eastAsia="Arial Unicode MS" w:hAnsi="Arial" w:cs="Arial"/>
          <w:sz w:val="24"/>
          <w:szCs w:val="24"/>
        </w:rPr>
        <w:t>ramework</w:t>
      </w:r>
      <w:r>
        <w:rPr>
          <w:rFonts w:ascii="Arial" w:eastAsia="Arial Unicode MS" w:hAnsi="Arial" w:cs="Arial"/>
          <w:sz w:val="24"/>
          <w:szCs w:val="24"/>
        </w:rPr>
        <w:t xml:space="preserve"> and any c</w:t>
      </w:r>
      <w:r w:rsidRPr="0017563A">
        <w:rPr>
          <w:rFonts w:ascii="Arial" w:eastAsia="Arial Unicode MS" w:hAnsi="Arial" w:cs="Arial"/>
          <w:sz w:val="24"/>
          <w:szCs w:val="24"/>
        </w:rPr>
        <w:t>all-</w:t>
      </w:r>
      <w:r>
        <w:rPr>
          <w:rFonts w:ascii="Arial" w:eastAsia="Arial Unicode MS" w:hAnsi="Arial" w:cs="Arial"/>
          <w:sz w:val="24"/>
          <w:szCs w:val="24"/>
        </w:rPr>
        <w:t>o</w:t>
      </w:r>
      <w:r w:rsidRPr="0017563A">
        <w:rPr>
          <w:rFonts w:ascii="Arial" w:eastAsia="Arial Unicode MS" w:hAnsi="Arial" w:cs="Arial"/>
          <w:sz w:val="24"/>
          <w:szCs w:val="24"/>
        </w:rPr>
        <w:t xml:space="preserve">ff </w:t>
      </w:r>
      <w:r>
        <w:rPr>
          <w:rFonts w:ascii="Arial" w:eastAsia="Arial Unicode MS" w:hAnsi="Arial" w:cs="Arial"/>
          <w:sz w:val="24"/>
          <w:szCs w:val="24"/>
        </w:rPr>
        <w:t>c</w:t>
      </w:r>
      <w:r w:rsidRPr="0017563A">
        <w:rPr>
          <w:rFonts w:ascii="Arial" w:eastAsia="Arial Unicode MS" w:hAnsi="Arial" w:cs="Arial"/>
          <w:sz w:val="24"/>
          <w:szCs w:val="24"/>
        </w:rPr>
        <w:t>ontract</w:t>
      </w:r>
      <w:r>
        <w:rPr>
          <w:rFonts w:ascii="Arial" w:eastAsia="Arial Unicode MS" w:hAnsi="Arial" w:cs="Arial"/>
          <w:sz w:val="24"/>
          <w:szCs w:val="24"/>
        </w:rPr>
        <w:t>s</w:t>
      </w:r>
      <w:r w:rsidRPr="0017563A">
        <w:rPr>
          <w:rFonts w:ascii="Arial" w:eastAsia="Arial Unicode MS" w:hAnsi="Arial" w:cs="Arial"/>
          <w:sz w:val="24"/>
          <w:szCs w:val="24"/>
        </w:rPr>
        <w:t xml:space="preserve">. </w:t>
      </w:r>
      <w:r>
        <w:rPr>
          <w:rFonts w:ascii="Arial" w:eastAsia="Arial Unicode MS" w:hAnsi="Arial" w:cs="Arial"/>
          <w:sz w:val="24"/>
          <w:szCs w:val="24"/>
        </w:rPr>
        <w:t>We do 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under the f</w:t>
      </w:r>
      <w:r w:rsidRPr="0017563A">
        <w:rPr>
          <w:rFonts w:ascii="Arial" w:eastAsia="Arial Unicode MS" w:hAnsi="Arial" w:cs="Arial"/>
          <w:sz w:val="24"/>
          <w:szCs w:val="24"/>
        </w:rPr>
        <w:t>ramework</w:t>
      </w:r>
      <w:r>
        <w:rPr>
          <w:rFonts w:ascii="Arial" w:eastAsia="Arial Unicode MS" w:hAnsi="Arial" w:cs="Arial"/>
          <w:sz w:val="24"/>
          <w:szCs w:val="24"/>
        </w:rPr>
        <w:t>.</w:t>
      </w:r>
    </w:p>
    <w:p w14:paraId="52C4F90A" w14:textId="77777777" w:rsidR="00B80A75" w:rsidRDefault="00B80A75" w:rsidP="001B68DF">
      <w:pPr>
        <w:ind w:left="737"/>
        <w:rPr>
          <w:rFonts w:ascii="Arial" w:eastAsia="Arial Unicode MS" w:hAnsi="Arial" w:cs="Arial"/>
          <w:sz w:val="24"/>
          <w:szCs w:val="24"/>
        </w:rPr>
      </w:pPr>
    </w:p>
    <w:p w14:paraId="3F70F171" w14:textId="2DA096DB" w:rsidR="00F73806" w:rsidRPr="001B68DF" w:rsidRDefault="00F73806" w:rsidP="0091442E">
      <w:pPr>
        <w:pStyle w:val="Style8"/>
      </w:pPr>
      <w:r w:rsidRPr="001B68DF">
        <w:t xml:space="preserve">What is the difference between a bidder and supplier? </w:t>
      </w:r>
    </w:p>
    <w:p w14:paraId="1FDBC39F" w14:textId="77777777"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Successful bidders will become suppliers.</w:t>
      </w:r>
    </w:p>
    <w:p w14:paraId="061D8E8E" w14:textId="77777777" w:rsidR="009F1F70" w:rsidRDefault="00735BD9" w:rsidP="0091442E">
      <w:pPr>
        <w:pStyle w:val="Style8"/>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60D454B4" w:rsidR="00735BD9"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2EEB554D" w14:textId="0684C788" w:rsidR="001A0EB0"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  </w:t>
      </w:r>
    </w:p>
    <w:p w14:paraId="6CD56060" w14:textId="13DF8374" w:rsidR="00B12A46" w:rsidRPr="00B80A75" w:rsidRDefault="00B54733" w:rsidP="00B80A75">
      <w:pPr>
        <w:pStyle w:val="GPSL1CLAUSEHEADING"/>
      </w:pPr>
      <w:bookmarkStart w:id="5" w:name="_Toc508376484"/>
      <w:r w:rsidRPr="00B80A75">
        <w:t>The opportunity</w:t>
      </w:r>
      <w:bookmarkEnd w:id="5"/>
      <w:r w:rsidR="00B12A46" w:rsidRPr="00B80A75">
        <w:t xml:space="preserve"> </w:t>
      </w:r>
    </w:p>
    <w:p w14:paraId="0374E8E8" w14:textId="033D7859" w:rsidR="00E31FF0" w:rsidRPr="00250733" w:rsidRDefault="005C7637" w:rsidP="00E31FF0">
      <w:pPr>
        <w:rPr>
          <w:rFonts w:ascii="Arial" w:hAnsi="Arial" w:cs="Arial"/>
          <w:sz w:val="24"/>
          <w:szCs w:val="24"/>
        </w:rPr>
      </w:pPr>
      <w:r w:rsidRPr="00250733">
        <w:rPr>
          <w:rFonts w:ascii="Arial" w:hAnsi="Arial" w:cs="Arial"/>
          <w:sz w:val="24"/>
          <w:szCs w:val="24"/>
        </w:rPr>
        <w:t>Crown Commercial Service wishes to establish appropriate contracting routes to</w:t>
      </w:r>
      <w:r>
        <w:rPr>
          <w:rFonts w:ascii="Arial" w:hAnsi="Arial" w:cs="Arial"/>
          <w:sz w:val="24"/>
          <w:szCs w:val="24"/>
        </w:rPr>
        <w:t xml:space="preserve"> meet requirements for </w:t>
      </w:r>
      <w:r w:rsidR="00E31FF0" w:rsidRPr="00250733">
        <w:rPr>
          <w:rFonts w:ascii="Arial" w:hAnsi="Arial" w:cs="Arial"/>
          <w:sz w:val="24"/>
          <w:szCs w:val="24"/>
        </w:rPr>
        <w:t xml:space="preserve">software services and ancillary hardware to deliver a solution for Enterprise </w:t>
      </w:r>
      <w:r w:rsidR="00D2399A" w:rsidRPr="00250733">
        <w:rPr>
          <w:rFonts w:ascii="Arial" w:hAnsi="Arial" w:cs="Arial"/>
          <w:sz w:val="24"/>
          <w:szCs w:val="24"/>
        </w:rPr>
        <w:t>Data and Application Solutions, Local Government Specific Solutions, Health &amp; Social Care Solutions, Police and Emergency Service Specific Solutions, and Education Specific Solutions.</w:t>
      </w:r>
      <w:r>
        <w:rPr>
          <w:rFonts w:ascii="Arial" w:hAnsi="Arial" w:cs="Arial"/>
          <w:sz w:val="24"/>
          <w:szCs w:val="24"/>
        </w:rPr>
        <w:t xml:space="preserve"> This will be for use</w:t>
      </w:r>
      <w:r w:rsidRPr="005C7637">
        <w:rPr>
          <w:rFonts w:ascii="Arial" w:hAnsi="Arial" w:cs="Arial"/>
          <w:sz w:val="24"/>
          <w:szCs w:val="24"/>
        </w:rPr>
        <w:t xml:space="preserve"> </w:t>
      </w:r>
      <w:r w:rsidRPr="00250733">
        <w:rPr>
          <w:rFonts w:ascii="Arial" w:hAnsi="Arial" w:cs="Arial"/>
          <w:sz w:val="24"/>
          <w:szCs w:val="24"/>
        </w:rPr>
        <w:t>by UK public sector bodies which include Central Government Departments and their Arm's Length Bodies and Agencies, Non Departmental Public Bodies, NHS bodies and Local Authorities</w:t>
      </w:r>
      <w:r>
        <w:rPr>
          <w:rFonts w:ascii="Arial" w:hAnsi="Arial" w:cs="Arial"/>
          <w:sz w:val="24"/>
          <w:szCs w:val="24"/>
        </w:rPr>
        <w:t>.</w:t>
      </w:r>
    </w:p>
    <w:p w14:paraId="3717BCC3" w14:textId="3E955919" w:rsidR="00E31FF0" w:rsidRPr="00250733" w:rsidRDefault="00E31FF0" w:rsidP="00E31FF0">
      <w:pPr>
        <w:rPr>
          <w:rFonts w:ascii="Arial" w:hAnsi="Arial" w:cs="Arial"/>
          <w:sz w:val="24"/>
          <w:szCs w:val="24"/>
        </w:rPr>
      </w:pPr>
      <w:r w:rsidRPr="00250733">
        <w:rPr>
          <w:rFonts w:ascii="Arial" w:hAnsi="Arial" w:cs="Arial"/>
          <w:sz w:val="24"/>
          <w:szCs w:val="24"/>
        </w:rPr>
        <w:t xml:space="preserve">The Goods and Services to be covered by this Procurement will be divided into </w:t>
      </w:r>
      <w:r w:rsidR="00E74DC8">
        <w:rPr>
          <w:rFonts w:ascii="Arial" w:hAnsi="Arial" w:cs="Arial"/>
          <w:sz w:val="24"/>
          <w:szCs w:val="24"/>
        </w:rPr>
        <w:t>Lot</w:t>
      </w:r>
      <w:r w:rsidRPr="00250733">
        <w:rPr>
          <w:rFonts w:ascii="Arial" w:hAnsi="Arial" w:cs="Arial"/>
          <w:sz w:val="24"/>
          <w:szCs w:val="24"/>
        </w:rPr>
        <w:t xml:space="preserve">s. There are fourteen (14) </w:t>
      </w:r>
      <w:r w:rsidR="00E74DC8">
        <w:rPr>
          <w:rFonts w:ascii="Arial" w:hAnsi="Arial" w:cs="Arial"/>
          <w:sz w:val="24"/>
          <w:szCs w:val="24"/>
        </w:rPr>
        <w:t>Lot</w:t>
      </w:r>
      <w:r w:rsidRPr="00250733">
        <w:rPr>
          <w:rFonts w:ascii="Arial" w:hAnsi="Arial" w:cs="Arial"/>
          <w:sz w:val="24"/>
          <w:szCs w:val="24"/>
        </w:rPr>
        <w:t>s in total, for the detailed structure please refer to Framework Schedule 1 Specification.</w:t>
      </w:r>
    </w:p>
    <w:p w14:paraId="3B8DF7B1" w14:textId="0C383770" w:rsidR="00D2399A" w:rsidRPr="00250733" w:rsidRDefault="00D2399A" w:rsidP="00D2399A">
      <w:pPr>
        <w:rPr>
          <w:rFonts w:ascii="Arial" w:hAnsi="Arial" w:cs="Arial"/>
          <w:sz w:val="24"/>
          <w:szCs w:val="24"/>
        </w:rPr>
      </w:pPr>
      <w:r w:rsidRPr="00250733">
        <w:rPr>
          <w:rFonts w:ascii="Arial" w:hAnsi="Arial" w:cs="Arial"/>
          <w:sz w:val="24"/>
          <w:szCs w:val="24"/>
        </w:rPr>
        <w:t xml:space="preserve">The Data and Application Solutions (DAS) framework </w:t>
      </w:r>
      <w:r w:rsidR="00496039">
        <w:rPr>
          <w:rFonts w:ascii="Arial" w:hAnsi="Arial" w:cs="Arial"/>
          <w:sz w:val="24"/>
          <w:szCs w:val="24"/>
        </w:rPr>
        <w:t>contract</w:t>
      </w:r>
      <w:r w:rsidRPr="00250733">
        <w:rPr>
          <w:rFonts w:ascii="Arial" w:hAnsi="Arial" w:cs="Arial"/>
          <w:sz w:val="24"/>
          <w:szCs w:val="24"/>
        </w:rPr>
        <w:t xml:space="preserve"> targets the Enterprise Applications and the Information Management segment of UK Public Sector technology spend and takes a solution focussed approach. It is designed to be the route to market of choice for the public sector, whilst serving vertical markets in: health, social care, blue light, and education. It is intended to meet the needs of our </w:t>
      </w:r>
      <w:r w:rsidR="007548C4">
        <w:rPr>
          <w:rFonts w:ascii="Arial" w:hAnsi="Arial" w:cs="Arial"/>
          <w:sz w:val="24"/>
          <w:szCs w:val="24"/>
        </w:rPr>
        <w:t>buyers</w:t>
      </w:r>
      <w:r w:rsidRPr="00250733">
        <w:rPr>
          <w:rFonts w:ascii="Arial" w:hAnsi="Arial" w:cs="Arial"/>
          <w:sz w:val="24"/>
          <w:szCs w:val="24"/>
        </w:rPr>
        <w:t xml:space="preserve"> by enabling a diverse marketplace with the right mix of suppliers, maximising competition and driving value for money.</w:t>
      </w:r>
    </w:p>
    <w:p w14:paraId="28054D32" w14:textId="11EE8D60" w:rsidR="00D2399A" w:rsidRPr="00250733" w:rsidRDefault="00D2399A" w:rsidP="00D2399A">
      <w:pPr>
        <w:rPr>
          <w:rFonts w:ascii="Arial" w:hAnsi="Arial" w:cs="Arial"/>
          <w:sz w:val="24"/>
          <w:szCs w:val="24"/>
        </w:rPr>
      </w:pPr>
      <w:r w:rsidRPr="00250733">
        <w:rPr>
          <w:rFonts w:ascii="Arial" w:hAnsi="Arial" w:cs="Arial"/>
          <w:sz w:val="24"/>
          <w:szCs w:val="24"/>
        </w:rPr>
        <w:t xml:space="preserve">This framework </w:t>
      </w:r>
      <w:r w:rsidR="00496039">
        <w:rPr>
          <w:rFonts w:ascii="Arial" w:hAnsi="Arial" w:cs="Arial"/>
          <w:sz w:val="24"/>
          <w:szCs w:val="24"/>
        </w:rPr>
        <w:t>contract</w:t>
      </w:r>
      <w:r w:rsidRPr="00250733">
        <w:rPr>
          <w:rFonts w:ascii="Arial" w:hAnsi="Arial" w:cs="Arial"/>
          <w:sz w:val="24"/>
          <w:szCs w:val="24"/>
        </w:rPr>
        <w:t xml:space="preserve"> is designed to provide software led technology solutions or applications that support the (often business critical) horizontal back office systems and data needs.</w:t>
      </w:r>
    </w:p>
    <w:p w14:paraId="3E165576" w14:textId="2ACDA894" w:rsidR="00D2399A" w:rsidRPr="00250733" w:rsidRDefault="00D2399A" w:rsidP="00D2399A">
      <w:pPr>
        <w:rPr>
          <w:rFonts w:ascii="Arial" w:hAnsi="Arial" w:cs="Arial"/>
          <w:sz w:val="24"/>
          <w:szCs w:val="24"/>
        </w:rPr>
      </w:pPr>
      <w:r w:rsidRPr="00250733">
        <w:rPr>
          <w:rFonts w:ascii="Arial" w:hAnsi="Arial" w:cs="Arial"/>
          <w:sz w:val="24"/>
          <w:szCs w:val="24"/>
        </w:rPr>
        <w:t xml:space="preserve"> Examples of how this framework could be used, include (non-exhaustively):</w:t>
      </w:r>
    </w:p>
    <w:p w14:paraId="79D95B9E" w14:textId="6173B005" w:rsidR="00D2399A" w:rsidRPr="00250733" w:rsidRDefault="00D2399A" w:rsidP="00747894">
      <w:pPr>
        <w:pStyle w:val="ListParagraph"/>
        <w:numPr>
          <w:ilvl w:val="0"/>
          <w:numId w:val="18"/>
        </w:numPr>
        <w:ind w:left="1276"/>
        <w:rPr>
          <w:rFonts w:ascii="Arial" w:hAnsi="Arial" w:cs="Arial"/>
          <w:sz w:val="24"/>
          <w:szCs w:val="24"/>
        </w:rPr>
      </w:pPr>
      <w:r w:rsidRPr="00250733">
        <w:rPr>
          <w:rFonts w:ascii="Arial" w:hAnsi="Arial" w:cs="Arial"/>
          <w:sz w:val="24"/>
          <w:szCs w:val="24"/>
        </w:rPr>
        <w:lastRenderedPageBreak/>
        <w:t>Procurement of HR and Finance applications as well as a compatible ERP application, including the design, software licenses, implementation and ongoing support and maintenance of the software.</w:t>
      </w:r>
    </w:p>
    <w:p w14:paraId="229CAEBE" w14:textId="2A742023" w:rsidR="00D2399A" w:rsidRPr="00250733" w:rsidRDefault="00D2399A" w:rsidP="00747894">
      <w:pPr>
        <w:pStyle w:val="ListParagraph"/>
        <w:numPr>
          <w:ilvl w:val="0"/>
          <w:numId w:val="18"/>
        </w:numPr>
        <w:ind w:left="1276"/>
        <w:rPr>
          <w:rFonts w:ascii="Arial" w:hAnsi="Arial" w:cs="Arial"/>
          <w:sz w:val="24"/>
          <w:szCs w:val="24"/>
        </w:rPr>
      </w:pPr>
      <w:r w:rsidRPr="00250733">
        <w:rPr>
          <w:rFonts w:ascii="Arial" w:hAnsi="Arial" w:cs="Arial"/>
          <w:sz w:val="24"/>
          <w:szCs w:val="24"/>
        </w:rPr>
        <w:t>Provision of a Revenues and Benefits system to a local authority including the design, implementation and ongoing support, in addition to a cloud based Civil Enforcement solution.</w:t>
      </w:r>
    </w:p>
    <w:p w14:paraId="6FE869B1" w14:textId="43618119" w:rsidR="00D2399A" w:rsidRPr="00250733" w:rsidRDefault="00D2399A" w:rsidP="00747894">
      <w:pPr>
        <w:pStyle w:val="ListParagraph"/>
        <w:numPr>
          <w:ilvl w:val="0"/>
          <w:numId w:val="18"/>
        </w:numPr>
        <w:ind w:left="1276"/>
        <w:rPr>
          <w:rFonts w:ascii="Arial" w:hAnsi="Arial" w:cs="Arial"/>
          <w:sz w:val="24"/>
          <w:szCs w:val="24"/>
        </w:rPr>
      </w:pPr>
      <w:r w:rsidRPr="00250733">
        <w:rPr>
          <w:rFonts w:ascii="Arial" w:hAnsi="Arial" w:cs="Arial"/>
          <w:sz w:val="24"/>
          <w:szCs w:val="24"/>
        </w:rPr>
        <w:t>Provision of a 5-year contract for a CRM solution where the software is accessed via Software as a Service.</w:t>
      </w:r>
    </w:p>
    <w:p w14:paraId="422B8DC2" w14:textId="5F951F2F" w:rsidR="00D2399A" w:rsidRPr="00250733" w:rsidRDefault="00D2399A" w:rsidP="00747894">
      <w:pPr>
        <w:pStyle w:val="ListParagraph"/>
        <w:numPr>
          <w:ilvl w:val="0"/>
          <w:numId w:val="18"/>
        </w:numPr>
        <w:ind w:left="1276"/>
        <w:rPr>
          <w:rFonts w:ascii="Arial" w:hAnsi="Arial" w:cs="Arial"/>
          <w:sz w:val="24"/>
          <w:szCs w:val="24"/>
        </w:rPr>
      </w:pPr>
      <w:r w:rsidRPr="00250733">
        <w:rPr>
          <w:rFonts w:ascii="Arial" w:hAnsi="Arial" w:cs="Arial"/>
          <w:sz w:val="24"/>
          <w:szCs w:val="24"/>
        </w:rPr>
        <w:t>Provision of a new Case &amp; Custody management application for a Police Force</w:t>
      </w:r>
    </w:p>
    <w:p w14:paraId="1BEA1908" w14:textId="37AD7FB2" w:rsidR="00D2399A" w:rsidRPr="00250733" w:rsidRDefault="00D2399A" w:rsidP="00747894">
      <w:pPr>
        <w:pStyle w:val="ListParagraph"/>
        <w:numPr>
          <w:ilvl w:val="0"/>
          <w:numId w:val="18"/>
        </w:numPr>
        <w:ind w:left="1276"/>
        <w:rPr>
          <w:rFonts w:ascii="Arial" w:hAnsi="Arial" w:cs="Arial"/>
          <w:sz w:val="24"/>
          <w:szCs w:val="24"/>
        </w:rPr>
      </w:pPr>
      <w:r w:rsidRPr="00250733">
        <w:rPr>
          <w:rFonts w:ascii="Arial" w:hAnsi="Arial" w:cs="Arial"/>
          <w:sz w:val="24"/>
          <w:szCs w:val="24"/>
        </w:rPr>
        <w:t xml:space="preserve">A support renewal for a software product that must be placed directly with the publisher (i.e. where no alternative support routes exist or are commercially viable). </w:t>
      </w:r>
    </w:p>
    <w:p w14:paraId="7ECEFB4E" w14:textId="49FD9FE1" w:rsidR="00D2399A" w:rsidRPr="00250733" w:rsidRDefault="00D2399A" w:rsidP="00747894">
      <w:pPr>
        <w:pStyle w:val="ListParagraph"/>
        <w:numPr>
          <w:ilvl w:val="0"/>
          <w:numId w:val="18"/>
        </w:numPr>
        <w:ind w:left="1276"/>
        <w:rPr>
          <w:rFonts w:ascii="Arial" w:hAnsi="Arial" w:cs="Arial"/>
          <w:sz w:val="24"/>
          <w:szCs w:val="24"/>
        </w:rPr>
      </w:pPr>
      <w:r w:rsidRPr="00250733">
        <w:rPr>
          <w:rFonts w:ascii="Arial" w:hAnsi="Arial" w:cs="Arial"/>
          <w:sz w:val="24"/>
          <w:szCs w:val="24"/>
        </w:rPr>
        <w:t>The provision of a data analytics software tool, which requires professional services to install and integrate in to a</w:t>
      </w:r>
      <w:r w:rsidR="007548C4">
        <w:rPr>
          <w:rFonts w:ascii="Arial" w:hAnsi="Arial" w:cs="Arial"/>
          <w:sz w:val="24"/>
          <w:szCs w:val="24"/>
        </w:rPr>
        <w:t xml:space="preserve"> buyer</w:t>
      </w:r>
      <w:r w:rsidRPr="00250733">
        <w:rPr>
          <w:rFonts w:ascii="Arial" w:hAnsi="Arial" w:cs="Arial"/>
          <w:sz w:val="24"/>
          <w:szCs w:val="24"/>
        </w:rPr>
        <w:t xml:space="preserve"> environment.</w:t>
      </w:r>
    </w:p>
    <w:p w14:paraId="3FC6DD01" w14:textId="0AAD7F4F" w:rsidR="00D2399A" w:rsidRPr="00250733" w:rsidRDefault="00D2399A" w:rsidP="00D2399A">
      <w:pPr>
        <w:rPr>
          <w:rFonts w:ascii="Arial" w:hAnsi="Arial" w:cs="Arial"/>
          <w:sz w:val="24"/>
          <w:szCs w:val="24"/>
        </w:rPr>
      </w:pPr>
      <w:r w:rsidRPr="00250733">
        <w:rPr>
          <w:rFonts w:ascii="Arial" w:hAnsi="Arial" w:cs="Arial"/>
          <w:sz w:val="24"/>
          <w:szCs w:val="24"/>
        </w:rPr>
        <w:t xml:space="preserve">This framework enables </w:t>
      </w:r>
      <w:r w:rsidR="007548C4">
        <w:rPr>
          <w:rFonts w:ascii="Arial" w:hAnsi="Arial" w:cs="Arial"/>
          <w:sz w:val="24"/>
          <w:szCs w:val="24"/>
        </w:rPr>
        <w:t>buyer</w:t>
      </w:r>
      <w:r w:rsidRPr="00250733">
        <w:rPr>
          <w:rFonts w:ascii="Arial" w:hAnsi="Arial" w:cs="Arial"/>
          <w:sz w:val="24"/>
          <w:szCs w:val="24"/>
        </w:rPr>
        <w:t xml:space="preserve">s to procure the necessary associated professional services alongside the software and technology component of their chosen solution. DAS is a delivery agnostic software framework, and will not distinguish between suppliers based on how they deliver their products and solutions, thus enabling suppliers to provide </w:t>
      </w:r>
      <w:r w:rsidR="00250733" w:rsidRPr="00250733">
        <w:rPr>
          <w:rFonts w:ascii="Arial" w:hAnsi="Arial" w:cs="Arial"/>
          <w:sz w:val="24"/>
          <w:szCs w:val="24"/>
        </w:rPr>
        <w:t>on premise</w:t>
      </w:r>
      <w:r w:rsidRPr="00250733">
        <w:rPr>
          <w:rFonts w:ascii="Arial" w:hAnsi="Arial" w:cs="Arial"/>
          <w:sz w:val="24"/>
          <w:szCs w:val="24"/>
        </w:rPr>
        <w:t xml:space="preserve">, cloud (Software as a Service or SaaS) and hybrid solutions in accordance to the approach that will deliver the best value and outcome for the </w:t>
      </w:r>
      <w:r w:rsidR="007548C4">
        <w:rPr>
          <w:rFonts w:ascii="Arial" w:hAnsi="Arial" w:cs="Arial"/>
          <w:sz w:val="24"/>
          <w:szCs w:val="24"/>
        </w:rPr>
        <w:t>buyer</w:t>
      </w:r>
      <w:r w:rsidRPr="00250733">
        <w:rPr>
          <w:rFonts w:ascii="Arial" w:hAnsi="Arial" w:cs="Arial"/>
          <w:sz w:val="24"/>
          <w:szCs w:val="24"/>
        </w:rPr>
        <w:t>.</w:t>
      </w:r>
    </w:p>
    <w:p w14:paraId="23598A3B" w14:textId="3DA3AAC3" w:rsidR="00D2399A" w:rsidRPr="00250733" w:rsidRDefault="00D2399A" w:rsidP="00D2399A">
      <w:pPr>
        <w:rPr>
          <w:rFonts w:ascii="Arial" w:hAnsi="Arial" w:cs="Arial"/>
          <w:sz w:val="24"/>
          <w:szCs w:val="24"/>
        </w:rPr>
      </w:pPr>
      <w:r w:rsidRPr="00250733">
        <w:rPr>
          <w:rFonts w:ascii="Arial" w:hAnsi="Arial" w:cs="Arial"/>
          <w:sz w:val="24"/>
          <w:szCs w:val="24"/>
        </w:rPr>
        <w:t xml:space="preserve">This framework will typically be for </w:t>
      </w:r>
      <w:r w:rsidR="007548C4">
        <w:rPr>
          <w:rFonts w:ascii="Arial" w:hAnsi="Arial" w:cs="Arial"/>
          <w:sz w:val="24"/>
          <w:szCs w:val="24"/>
        </w:rPr>
        <w:t>buyer</w:t>
      </w:r>
      <w:r w:rsidRPr="00250733">
        <w:rPr>
          <w:rFonts w:ascii="Arial" w:hAnsi="Arial" w:cs="Arial"/>
          <w:sz w:val="24"/>
          <w:szCs w:val="24"/>
        </w:rPr>
        <w:t xml:space="preserve">s with complex and extensive off-the-shelf software requirements that will require configuration and integration of systems. It will also be likely that </w:t>
      </w:r>
      <w:r w:rsidR="007548C4">
        <w:rPr>
          <w:rFonts w:ascii="Arial" w:hAnsi="Arial" w:cs="Arial"/>
          <w:sz w:val="24"/>
          <w:szCs w:val="24"/>
        </w:rPr>
        <w:t>buyer</w:t>
      </w:r>
      <w:r w:rsidRPr="00250733">
        <w:rPr>
          <w:rFonts w:ascii="Arial" w:hAnsi="Arial" w:cs="Arial"/>
          <w:sz w:val="24"/>
          <w:szCs w:val="24"/>
        </w:rPr>
        <w:t>s will need to procure professional services in order to properly achieve the installation, integration and configuration of the solution. These services could include: design; implementation; migration: and ongoing maintenance and support services. It will not be possible to use DAS for pure professional services procurements.</w:t>
      </w:r>
    </w:p>
    <w:p w14:paraId="7EA13B08" w14:textId="3010CDB3" w:rsidR="00B54733" w:rsidRPr="00B12A46" w:rsidRDefault="00D2399A" w:rsidP="00D2399A">
      <w:pPr>
        <w:rPr>
          <w:rFonts w:ascii="Arial" w:hAnsi="Arial" w:cs="Arial"/>
          <w:color w:val="7030A0"/>
          <w:sz w:val="24"/>
          <w:szCs w:val="24"/>
        </w:rPr>
      </w:pPr>
      <w:r w:rsidRPr="00250733">
        <w:rPr>
          <w:rFonts w:ascii="Arial" w:hAnsi="Arial" w:cs="Arial"/>
          <w:sz w:val="24"/>
          <w:szCs w:val="24"/>
        </w:rPr>
        <w:t>The procurement of hardware is also within the scope of this framework where it is fundamental to a system and/or enables the delivery of a solution. For example; the purchase of sensors required for an ‘internet of things’ solution, where it is purchased alo</w:t>
      </w:r>
      <w:r w:rsidR="005D5033">
        <w:rPr>
          <w:rFonts w:ascii="Arial" w:hAnsi="Arial" w:cs="Arial"/>
          <w:sz w:val="24"/>
          <w:szCs w:val="24"/>
        </w:rPr>
        <w:t>ngside a core software element.</w:t>
      </w:r>
    </w:p>
    <w:p w14:paraId="5CCFE308" w14:textId="2FA6694E" w:rsidR="00B54733" w:rsidRPr="00564479" w:rsidRDefault="00B54733" w:rsidP="00B80A75">
      <w:pPr>
        <w:pStyle w:val="GPSL1CLAUSEHEADING"/>
      </w:pPr>
      <w:bookmarkStart w:id="6" w:name="_Toc508376485"/>
      <w:bookmarkStart w:id="7" w:name="_Toc497916504"/>
      <w:r w:rsidRPr="00564479">
        <w:t>What a framework</w:t>
      </w:r>
      <w:r w:rsidR="00E25C79" w:rsidRPr="00564479">
        <w:t xml:space="preserve"> </w:t>
      </w:r>
      <w:r w:rsidR="00564479" w:rsidRPr="00564479">
        <w:t>is</w:t>
      </w:r>
      <w:bookmarkEnd w:id="6"/>
      <w:r w:rsidR="00564479" w:rsidRPr="00564479">
        <w:t xml:space="preserve"> </w:t>
      </w:r>
    </w:p>
    <w:p w14:paraId="0E0FC5DE" w14:textId="2894BF37" w:rsidR="00564479" w:rsidRPr="00653497" w:rsidRDefault="00564479" w:rsidP="00B80A75">
      <w:pPr>
        <w:spacing w:before="120" w:after="120"/>
        <w:rPr>
          <w:rFonts w:ascii="Arial" w:hAnsi="Arial" w:cs="Arial"/>
          <w:sz w:val="24"/>
        </w:rPr>
      </w:pPr>
      <w:r w:rsidRPr="00653497">
        <w:rPr>
          <w:rFonts w:ascii="Arial" w:hAnsi="Arial" w:cs="Arial"/>
          <w:sz w:val="24"/>
        </w:rPr>
        <w:t>A framework, with one or more suppliers, sets out terms that allow buyers to make specific purchases (‘call-offs’) during the life of the framework. This competition is for a multi-supplier framework.</w:t>
      </w:r>
    </w:p>
    <w:p w14:paraId="58E36F9B" w14:textId="77777777" w:rsidR="00D94E7D" w:rsidRPr="00D94E7D" w:rsidRDefault="00D94E7D" w:rsidP="00B80A75">
      <w:pPr>
        <w:pStyle w:val="GPSL3numberedclause"/>
        <w:numPr>
          <w:ilvl w:val="0"/>
          <w:numId w:val="0"/>
        </w:numPr>
        <w:rPr>
          <w:rFonts w:eastAsiaTheme="minorHAnsi"/>
          <w:szCs w:val="24"/>
          <w:lang w:eastAsia="en-US"/>
        </w:rPr>
      </w:pPr>
      <w:r w:rsidRPr="00D94E7D">
        <w:t>I</w:t>
      </w:r>
      <w:r w:rsidRPr="00D94E7D">
        <w:rPr>
          <w:rFonts w:eastAsiaTheme="minorHAnsi"/>
          <w:szCs w:val="24"/>
          <w:lang w:eastAsia="en-US"/>
        </w:rPr>
        <w:t>f you ar</w:t>
      </w:r>
      <w:r w:rsidRPr="00EC24E9">
        <w:rPr>
          <w:rFonts w:eastAsiaTheme="minorHAnsi"/>
          <w:szCs w:val="24"/>
          <w:lang w:eastAsia="en-US"/>
        </w:rPr>
        <w:t>e a su</w:t>
      </w:r>
      <w:r w:rsidRPr="00D94E7D">
        <w:rPr>
          <w:rFonts w:eastAsiaTheme="minorHAnsi"/>
          <w:szCs w:val="24"/>
          <w:lang w:eastAsia="en-US"/>
        </w:rPr>
        <w:t>ccessful bidder, we will use the information you have provided in your bid, including your pricing to person</w:t>
      </w:r>
      <w:r w:rsidRPr="00EC24E9">
        <w:rPr>
          <w:rFonts w:eastAsiaTheme="minorHAnsi"/>
          <w:szCs w:val="24"/>
          <w:lang w:eastAsia="en-US"/>
        </w:rPr>
        <w:t>alise your framework contract. Each successful bidder will have their own framework contract, w</w:t>
      </w:r>
      <w:r w:rsidRPr="00D94E7D">
        <w:rPr>
          <w:rFonts w:eastAsiaTheme="minorHAnsi"/>
          <w:szCs w:val="24"/>
          <w:lang w:eastAsia="en-US"/>
        </w:rPr>
        <w:t xml:space="preserve">hich will be signed by you and us. The framework will be managed by you and us.  </w:t>
      </w:r>
    </w:p>
    <w:p w14:paraId="75A9D657" w14:textId="5A3BD0A0" w:rsidR="00564479" w:rsidRPr="007D7928" w:rsidRDefault="00564479" w:rsidP="00B80A75">
      <w:pPr>
        <w:spacing w:before="120" w:after="120"/>
        <w:rPr>
          <w:rFonts w:ascii="Arial" w:hAnsi="Arial" w:cs="Arial"/>
          <w:sz w:val="24"/>
        </w:rPr>
      </w:pPr>
      <w:r w:rsidRPr="007D7928">
        <w:rPr>
          <w:rFonts w:ascii="Arial" w:hAnsi="Arial" w:cs="Arial"/>
          <w:sz w:val="24"/>
        </w:rPr>
        <w:lastRenderedPageBreak/>
        <w:t>Buyers can then use the framework to make call-offs. Each call-off contract will be signed and managed by you and the buyer.</w:t>
      </w:r>
    </w:p>
    <w:p w14:paraId="0108082C" w14:textId="54F83310" w:rsidR="00411A21" w:rsidRPr="007D7928" w:rsidRDefault="00411A21" w:rsidP="00B80A75">
      <w:pPr>
        <w:pStyle w:val="GPSL2NumberedBoldHeading"/>
        <w:numPr>
          <w:ilvl w:val="0"/>
          <w:numId w:val="0"/>
        </w:numPr>
      </w:pPr>
      <w:r w:rsidRPr="007D7928">
        <w:t>The estimated value of call-off contracts that may be placed under this framework is set out in the OJEU contract notice.</w:t>
      </w:r>
      <w:r w:rsidR="00D94E7D">
        <w:t xml:space="preserve"> </w:t>
      </w:r>
      <w:r w:rsidR="00D94E7D" w:rsidRPr="00D94E7D">
        <w:t>There may be multiple call off agreements under one framework</w:t>
      </w:r>
      <w:r w:rsidR="00D94E7D">
        <w:t>.</w:t>
      </w:r>
    </w:p>
    <w:p w14:paraId="2C2E3CAE" w14:textId="77777777" w:rsidR="00411A21" w:rsidRDefault="00411A21" w:rsidP="00B80A75">
      <w:pPr>
        <w:spacing w:before="120" w:after="120"/>
        <w:rPr>
          <w:rFonts w:ascii="Arial" w:hAnsi="Arial" w:cs="Arial"/>
          <w:sz w:val="24"/>
        </w:rPr>
      </w:pPr>
      <w:r w:rsidRPr="007D7928">
        <w:rPr>
          <w:rFonts w:ascii="Arial" w:hAnsi="Arial" w:cs="Arial"/>
          <w:sz w:val="24"/>
        </w:rPr>
        <w:t>We cannot guarantee any business through this framework.</w:t>
      </w:r>
    </w:p>
    <w:p w14:paraId="25FB4B08" w14:textId="77777777" w:rsidR="00273E02" w:rsidRPr="007D7928" w:rsidRDefault="00273E02" w:rsidP="007D7928">
      <w:pPr>
        <w:rPr>
          <w:rFonts w:ascii="Arial" w:hAnsi="Arial" w:cs="Arial"/>
          <w:sz w:val="24"/>
        </w:rPr>
      </w:pPr>
    </w:p>
    <w:p w14:paraId="22F14C6E" w14:textId="77777777" w:rsidR="003268F9" w:rsidRPr="003268F9" w:rsidRDefault="003268F9" w:rsidP="00747894">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Arial Unicode MS" w:hAnsi="Arial" w:cs="Arial"/>
          <w:b/>
          <w:caps/>
          <w:vanish/>
          <w:lang w:eastAsia="zh-CN"/>
        </w:rPr>
      </w:pPr>
    </w:p>
    <w:p w14:paraId="12311A23" w14:textId="77777777" w:rsidR="003268F9" w:rsidRPr="003268F9" w:rsidRDefault="003268F9" w:rsidP="00747894">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Arial Unicode MS" w:hAnsi="Arial" w:cs="Arial"/>
          <w:b/>
          <w:caps/>
          <w:vanish/>
          <w:lang w:eastAsia="zh-CN"/>
        </w:rPr>
      </w:pPr>
    </w:p>
    <w:p w14:paraId="7D1B653A" w14:textId="1E0DCAFD" w:rsidR="00B12A46" w:rsidRPr="003268F9" w:rsidRDefault="00B54733" w:rsidP="00747894">
      <w:pPr>
        <w:pStyle w:val="Style8"/>
        <w:rPr>
          <w:rFonts w:eastAsia="Arial Unicode MS"/>
        </w:rPr>
      </w:pPr>
      <w:r w:rsidRPr="003268F9">
        <w:rPr>
          <w:rFonts w:eastAsia="Arial Unicode MS"/>
        </w:rPr>
        <w:t>How the framework is structured</w:t>
      </w:r>
      <w:bookmarkEnd w:id="7"/>
    </w:p>
    <w:p w14:paraId="0CE971AD" w14:textId="77777777" w:rsidR="00551596" w:rsidRDefault="00564479" w:rsidP="00D94E7D">
      <w:pPr>
        <w:pStyle w:val="GPSL3numberedclause"/>
        <w:numPr>
          <w:ilvl w:val="0"/>
          <w:numId w:val="0"/>
        </w:numPr>
      </w:pPr>
      <w:r>
        <w:t xml:space="preserve">The framework will be established for </w:t>
      </w:r>
      <w:r w:rsidR="00EC24E9">
        <w:t>24</w:t>
      </w:r>
      <w:r>
        <w:t xml:space="preserve"> months with the option for us to extend for </w:t>
      </w:r>
      <w:r w:rsidR="00B221C7">
        <w:t xml:space="preserve">a </w:t>
      </w:r>
      <w:r w:rsidR="00E96FFC">
        <w:t xml:space="preserve">maximum of a </w:t>
      </w:r>
      <w:r w:rsidR="00B221C7">
        <w:t>further 24 months in 12 month stages</w:t>
      </w:r>
      <w:r w:rsidR="00E31FF0">
        <w:t xml:space="preserve"> (</w:t>
      </w:r>
      <w:r w:rsidR="00551596">
        <w:t xml:space="preserve">in years </w:t>
      </w:r>
      <w:r w:rsidR="00E31FF0">
        <w:t>2 + 1 + 1)</w:t>
      </w:r>
      <w:r w:rsidR="00B221C7">
        <w:t xml:space="preserve">. </w:t>
      </w:r>
    </w:p>
    <w:p w14:paraId="6D103517" w14:textId="12352D25" w:rsidR="00564479" w:rsidRDefault="00B221C7" w:rsidP="00D94E7D">
      <w:pPr>
        <w:pStyle w:val="GPSL3numberedclause"/>
        <w:numPr>
          <w:ilvl w:val="0"/>
          <w:numId w:val="0"/>
        </w:numPr>
      </w:pPr>
      <w:r>
        <w:t xml:space="preserve">Call-offs will be limited to a maximum of </w:t>
      </w:r>
      <w:r w:rsidR="00551596">
        <w:t>60 months with an option to extend a maximum of a further 24 months</w:t>
      </w:r>
      <w:r>
        <w:t xml:space="preserve"> (</w:t>
      </w:r>
      <w:r w:rsidR="00551596">
        <w:t xml:space="preserve">in years </w:t>
      </w:r>
      <w:r>
        <w:t>5 + 1 + 1) for both further competitions and direct award.</w:t>
      </w:r>
      <w:r w:rsidR="00564479">
        <w:t xml:space="preserve"> </w:t>
      </w:r>
    </w:p>
    <w:p w14:paraId="78E4AE16" w14:textId="6EE69AAE" w:rsidR="00B12A46" w:rsidRDefault="00B12A46" w:rsidP="00D94E7D">
      <w:pPr>
        <w:pStyle w:val="GPSL3numberedclause"/>
        <w:numPr>
          <w:ilvl w:val="0"/>
          <w:numId w:val="0"/>
        </w:numPr>
      </w:pPr>
      <w:r w:rsidRPr="00B54733">
        <w:t xml:space="preserve">This framework </w:t>
      </w:r>
      <w:r w:rsidR="002308B9">
        <w:t>has</w:t>
      </w:r>
      <w:r w:rsidRPr="00B54733">
        <w:t xml:space="preserve"> </w:t>
      </w:r>
      <w:r w:rsidR="00B221C7">
        <w:t>14</w:t>
      </w:r>
      <w:r w:rsidRPr="00B54733">
        <w:t xml:space="preserve"> </w:t>
      </w:r>
      <w:r w:rsidR="00E74DC8">
        <w:t>Lot</w:t>
      </w:r>
      <w:r w:rsidRPr="00B54733">
        <w:t>s</w:t>
      </w:r>
      <w:r w:rsidR="00735BD9">
        <w:t xml:space="preserve">, </w:t>
      </w:r>
      <w:r w:rsidR="002308B9">
        <w:t xml:space="preserve">which have been </w:t>
      </w:r>
      <w:r w:rsidR="00B221C7">
        <w:t xml:space="preserve">organised into 5 </w:t>
      </w:r>
      <w:r w:rsidR="00E31FF0">
        <w:t>group</w:t>
      </w:r>
      <w:r w:rsidR="00B221C7">
        <w:t>s</w:t>
      </w:r>
      <w:r w:rsidR="00E31FF0">
        <w:t>.</w:t>
      </w:r>
      <w:r w:rsidR="00B221C7">
        <w:t xml:space="preserve"> T</w:t>
      </w:r>
      <w:r w:rsidRPr="00564479">
        <w:t>he</w:t>
      </w:r>
      <w:r w:rsidR="002308B9">
        <w:t xml:space="preserve"> groups and </w:t>
      </w:r>
      <w:r w:rsidR="00E74DC8">
        <w:t>Lot</w:t>
      </w:r>
      <w:r w:rsidRPr="00564479">
        <w:t xml:space="preserve">s </w:t>
      </w:r>
      <w:r w:rsidR="002308B9">
        <w:t>within them are shown below</w:t>
      </w:r>
      <w:r w:rsidRPr="00564479">
        <w:t>:</w:t>
      </w:r>
    </w:p>
    <w:p w14:paraId="347A3B7D" w14:textId="77777777" w:rsidR="00273E02" w:rsidRDefault="00273E02" w:rsidP="00D94E7D">
      <w:pPr>
        <w:pStyle w:val="GPSL3numberedclause"/>
        <w:numPr>
          <w:ilvl w:val="0"/>
          <w:numId w:val="0"/>
        </w:numPr>
      </w:pPr>
    </w:p>
    <w:tbl>
      <w:tblPr>
        <w:tblStyle w:val="TableGrid"/>
        <w:tblW w:w="0" w:type="auto"/>
        <w:tblLook w:val="04A0" w:firstRow="1" w:lastRow="0" w:firstColumn="1" w:lastColumn="0" w:noHBand="0" w:noVBand="1"/>
      </w:tblPr>
      <w:tblGrid>
        <w:gridCol w:w="1129"/>
        <w:gridCol w:w="6521"/>
      </w:tblGrid>
      <w:tr w:rsidR="00B12A46" w:rsidRPr="00B12A46" w14:paraId="4E358630" w14:textId="77777777" w:rsidTr="00E31FF0">
        <w:trPr>
          <w:trHeight w:val="567"/>
        </w:trPr>
        <w:tc>
          <w:tcPr>
            <w:tcW w:w="1129" w:type="dxa"/>
            <w:shd w:val="clear" w:color="auto" w:fill="E2EFD9" w:themeFill="accent6" w:themeFillTint="33"/>
            <w:vAlign w:val="center"/>
          </w:tcPr>
          <w:p w14:paraId="5C6720AE" w14:textId="3F94A843" w:rsidR="00B12A46" w:rsidRPr="00B221C7" w:rsidRDefault="00E31FF0" w:rsidP="00E31FF0">
            <w:pPr>
              <w:rPr>
                <w:rFonts w:ascii="Arial" w:hAnsi="Arial" w:cs="Arial"/>
                <w:sz w:val="24"/>
                <w:szCs w:val="24"/>
              </w:rPr>
            </w:pPr>
            <w:r>
              <w:rPr>
                <w:rFonts w:ascii="Arial" w:hAnsi="Arial" w:cs="Arial"/>
                <w:sz w:val="24"/>
                <w:szCs w:val="24"/>
              </w:rPr>
              <w:t>Group</w:t>
            </w:r>
            <w:r w:rsidR="00B12A46" w:rsidRPr="00B221C7">
              <w:rPr>
                <w:rFonts w:ascii="Arial" w:hAnsi="Arial" w:cs="Arial"/>
                <w:sz w:val="24"/>
                <w:szCs w:val="24"/>
              </w:rPr>
              <w:t xml:space="preserve"> 1</w:t>
            </w:r>
          </w:p>
        </w:tc>
        <w:tc>
          <w:tcPr>
            <w:tcW w:w="6521" w:type="dxa"/>
            <w:shd w:val="clear" w:color="auto" w:fill="E2EFD9" w:themeFill="accent6" w:themeFillTint="33"/>
            <w:vAlign w:val="center"/>
          </w:tcPr>
          <w:p w14:paraId="7B5D87F4" w14:textId="4844196E" w:rsidR="00B12A46" w:rsidRPr="00B221C7" w:rsidRDefault="00B221C7" w:rsidP="001271CE">
            <w:pPr>
              <w:rPr>
                <w:rFonts w:ascii="Arial" w:hAnsi="Arial" w:cs="Arial"/>
                <w:sz w:val="24"/>
                <w:szCs w:val="24"/>
              </w:rPr>
            </w:pPr>
            <w:r w:rsidRPr="00B221C7">
              <w:rPr>
                <w:rFonts w:ascii="Arial" w:hAnsi="Arial" w:cs="Arial"/>
                <w:sz w:val="24"/>
                <w:szCs w:val="24"/>
              </w:rPr>
              <w:t xml:space="preserve">Enterprise </w:t>
            </w:r>
            <w:r w:rsidR="001271CE">
              <w:rPr>
                <w:rFonts w:ascii="Arial" w:hAnsi="Arial" w:cs="Arial"/>
                <w:sz w:val="24"/>
                <w:szCs w:val="24"/>
              </w:rPr>
              <w:t>Data and Application</w:t>
            </w:r>
            <w:r>
              <w:rPr>
                <w:rFonts w:ascii="Arial" w:hAnsi="Arial" w:cs="Arial"/>
                <w:sz w:val="24"/>
                <w:szCs w:val="24"/>
              </w:rPr>
              <w:t xml:space="preserve"> Solutions</w:t>
            </w:r>
          </w:p>
        </w:tc>
      </w:tr>
      <w:tr w:rsidR="00DF14DF" w:rsidRPr="00B12A46" w14:paraId="6E8DADAE" w14:textId="77777777" w:rsidTr="00E31FF0">
        <w:trPr>
          <w:trHeight w:val="567"/>
        </w:trPr>
        <w:tc>
          <w:tcPr>
            <w:tcW w:w="1129" w:type="dxa"/>
            <w:vAlign w:val="center"/>
          </w:tcPr>
          <w:p w14:paraId="3E1A025F" w14:textId="7CADF304" w:rsidR="00DF14DF"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1a</w:t>
            </w:r>
          </w:p>
        </w:tc>
        <w:tc>
          <w:tcPr>
            <w:tcW w:w="6521" w:type="dxa"/>
            <w:vAlign w:val="center"/>
          </w:tcPr>
          <w:p w14:paraId="06D9DA05" w14:textId="131ED3EC" w:rsidR="00DF14DF" w:rsidRPr="00B221C7" w:rsidRDefault="00DF14DF" w:rsidP="00B221C7">
            <w:pPr>
              <w:rPr>
                <w:rFonts w:ascii="Arial" w:hAnsi="Arial" w:cs="Arial"/>
                <w:sz w:val="24"/>
                <w:szCs w:val="24"/>
              </w:rPr>
            </w:pPr>
            <w:r>
              <w:rPr>
                <w:rFonts w:ascii="Arial" w:hAnsi="Arial" w:cs="Arial"/>
                <w:sz w:val="24"/>
                <w:szCs w:val="24"/>
              </w:rPr>
              <w:t>Resource Planning &amp; Management Solutions including Financial &amp; Commercial</w:t>
            </w:r>
          </w:p>
        </w:tc>
      </w:tr>
      <w:tr w:rsidR="00DF14DF" w:rsidRPr="00B12A46" w14:paraId="017CF6FA" w14:textId="77777777" w:rsidTr="00E31FF0">
        <w:trPr>
          <w:trHeight w:val="567"/>
        </w:trPr>
        <w:tc>
          <w:tcPr>
            <w:tcW w:w="1129" w:type="dxa"/>
            <w:vAlign w:val="center"/>
          </w:tcPr>
          <w:p w14:paraId="738F4A13" w14:textId="0ECDA121" w:rsidR="00DF14DF"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1b</w:t>
            </w:r>
          </w:p>
        </w:tc>
        <w:tc>
          <w:tcPr>
            <w:tcW w:w="6521" w:type="dxa"/>
            <w:vAlign w:val="center"/>
          </w:tcPr>
          <w:p w14:paraId="5B19A287" w14:textId="61249EA0" w:rsidR="00DF14DF" w:rsidRPr="00B221C7" w:rsidRDefault="00DF14DF" w:rsidP="00B221C7">
            <w:pPr>
              <w:rPr>
                <w:rFonts w:ascii="Arial" w:hAnsi="Arial" w:cs="Arial"/>
                <w:sz w:val="24"/>
                <w:szCs w:val="24"/>
              </w:rPr>
            </w:pPr>
            <w:r>
              <w:rPr>
                <w:rFonts w:ascii="Arial" w:hAnsi="Arial" w:cs="Arial"/>
                <w:sz w:val="24"/>
                <w:szCs w:val="24"/>
              </w:rPr>
              <w:t>Workflow &amp; Case Management Solutions</w:t>
            </w:r>
          </w:p>
        </w:tc>
      </w:tr>
      <w:tr w:rsidR="00DF14DF" w:rsidRPr="00B12A46" w14:paraId="415B03E2" w14:textId="77777777" w:rsidTr="00E31FF0">
        <w:trPr>
          <w:trHeight w:val="567"/>
        </w:trPr>
        <w:tc>
          <w:tcPr>
            <w:tcW w:w="1129" w:type="dxa"/>
            <w:vAlign w:val="center"/>
          </w:tcPr>
          <w:p w14:paraId="23780A43" w14:textId="1C4AACEF" w:rsidR="00DF14DF"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1c</w:t>
            </w:r>
          </w:p>
        </w:tc>
        <w:tc>
          <w:tcPr>
            <w:tcW w:w="6521" w:type="dxa"/>
            <w:vAlign w:val="center"/>
          </w:tcPr>
          <w:p w14:paraId="4F2E6163" w14:textId="3586CA55" w:rsidR="00DF14DF" w:rsidRPr="00B221C7" w:rsidRDefault="00DF14DF" w:rsidP="00B221C7">
            <w:pPr>
              <w:rPr>
                <w:rFonts w:ascii="Arial" w:hAnsi="Arial" w:cs="Arial"/>
                <w:sz w:val="24"/>
                <w:szCs w:val="24"/>
              </w:rPr>
            </w:pPr>
            <w:r>
              <w:rPr>
                <w:rFonts w:ascii="Arial" w:hAnsi="Arial" w:cs="Arial"/>
                <w:sz w:val="24"/>
                <w:szCs w:val="24"/>
              </w:rPr>
              <w:t>Data Collection, Storage &amp; Management</w:t>
            </w:r>
          </w:p>
        </w:tc>
      </w:tr>
      <w:tr w:rsidR="00DF14DF" w:rsidRPr="00B12A46" w14:paraId="5330F55D" w14:textId="77777777" w:rsidTr="00E31FF0">
        <w:trPr>
          <w:trHeight w:val="567"/>
        </w:trPr>
        <w:tc>
          <w:tcPr>
            <w:tcW w:w="1129" w:type="dxa"/>
            <w:vAlign w:val="center"/>
          </w:tcPr>
          <w:p w14:paraId="5A4DE484" w14:textId="5ACDD412" w:rsidR="00DF14DF"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1d</w:t>
            </w:r>
          </w:p>
        </w:tc>
        <w:tc>
          <w:tcPr>
            <w:tcW w:w="6521" w:type="dxa"/>
            <w:vAlign w:val="center"/>
          </w:tcPr>
          <w:p w14:paraId="79447B09" w14:textId="0281B1C6" w:rsidR="00DF14DF" w:rsidRPr="00B221C7" w:rsidRDefault="00DF14DF" w:rsidP="00B221C7">
            <w:pPr>
              <w:rPr>
                <w:rFonts w:ascii="Arial" w:hAnsi="Arial" w:cs="Arial"/>
                <w:sz w:val="24"/>
                <w:szCs w:val="24"/>
              </w:rPr>
            </w:pPr>
            <w:r>
              <w:rPr>
                <w:rFonts w:ascii="Arial" w:hAnsi="Arial" w:cs="Arial"/>
                <w:sz w:val="24"/>
                <w:szCs w:val="24"/>
              </w:rPr>
              <w:t>Data Intelligence &amp; Analytics</w:t>
            </w:r>
          </w:p>
        </w:tc>
      </w:tr>
      <w:tr w:rsidR="00B12A46" w:rsidRPr="00B12A46" w14:paraId="75685026" w14:textId="77777777" w:rsidTr="00E31FF0">
        <w:trPr>
          <w:trHeight w:val="567"/>
        </w:trPr>
        <w:tc>
          <w:tcPr>
            <w:tcW w:w="1129" w:type="dxa"/>
            <w:shd w:val="clear" w:color="auto" w:fill="E2EFD9" w:themeFill="accent6" w:themeFillTint="33"/>
            <w:vAlign w:val="center"/>
          </w:tcPr>
          <w:p w14:paraId="7669C4AA" w14:textId="4EEBBF69" w:rsidR="00B12A46" w:rsidRPr="00B221C7" w:rsidRDefault="00E31FF0" w:rsidP="00D94E7D">
            <w:pPr>
              <w:rPr>
                <w:rFonts w:ascii="Arial" w:hAnsi="Arial" w:cs="Arial"/>
                <w:sz w:val="24"/>
                <w:szCs w:val="24"/>
              </w:rPr>
            </w:pPr>
            <w:r>
              <w:rPr>
                <w:rFonts w:ascii="Arial" w:hAnsi="Arial" w:cs="Arial"/>
                <w:sz w:val="24"/>
                <w:szCs w:val="24"/>
              </w:rPr>
              <w:t>Group</w:t>
            </w:r>
            <w:r w:rsidR="00B12A46" w:rsidRPr="00B221C7">
              <w:rPr>
                <w:rFonts w:ascii="Arial" w:hAnsi="Arial" w:cs="Arial"/>
                <w:sz w:val="24"/>
                <w:szCs w:val="24"/>
              </w:rPr>
              <w:t xml:space="preserve"> 2</w:t>
            </w:r>
          </w:p>
        </w:tc>
        <w:tc>
          <w:tcPr>
            <w:tcW w:w="6521" w:type="dxa"/>
            <w:shd w:val="clear" w:color="auto" w:fill="E2EFD9" w:themeFill="accent6" w:themeFillTint="33"/>
            <w:vAlign w:val="center"/>
          </w:tcPr>
          <w:p w14:paraId="52AA96CE" w14:textId="57B7B97A" w:rsidR="00B12A46" w:rsidRPr="00B221C7" w:rsidRDefault="00B221C7" w:rsidP="00D94E7D">
            <w:pPr>
              <w:rPr>
                <w:rFonts w:ascii="Arial" w:hAnsi="Arial" w:cs="Arial"/>
                <w:sz w:val="24"/>
                <w:szCs w:val="24"/>
              </w:rPr>
            </w:pPr>
            <w:r>
              <w:rPr>
                <w:rFonts w:ascii="Arial" w:hAnsi="Arial" w:cs="Arial"/>
                <w:sz w:val="24"/>
                <w:szCs w:val="24"/>
              </w:rPr>
              <w:t>Local Government Specific Solutions</w:t>
            </w:r>
          </w:p>
        </w:tc>
      </w:tr>
      <w:tr w:rsidR="00DF14DF" w:rsidRPr="00B12A46" w14:paraId="19BA70F7" w14:textId="77777777" w:rsidTr="00E31FF0">
        <w:trPr>
          <w:trHeight w:val="567"/>
        </w:trPr>
        <w:tc>
          <w:tcPr>
            <w:tcW w:w="1129" w:type="dxa"/>
            <w:vAlign w:val="center"/>
          </w:tcPr>
          <w:p w14:paraId="0253439C" w14:textId="2B4CAF0D" w:rsidR="00DF14DF"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2a</w:t>
            </w:r>
          </w:p>
        </w:tc>
        <w:tc>
          <w:tcPr>
            <w:tcW w:w="6521" w:type="dxa"/>
            <w:vAlign w:val="center"/>
          </w:tcPr>
          <w:p w14:paraId="4F5562C1" w14:textId="48EF64EE" w:rsidR="00DF14DF" w:rsidRDefault="00DF14DF" w:rsidP="00D94E7D">
            <w:pPr>
              <w:rPr>
                <w:rFonts w:ascii="Arial" w:hAnsi="Arial" w:cs="Arial"/>
                <w:sz w:val="24"/>
                <w:szCs w:val="24"/>
              </w:rPr>
            </w:pPr>
            <w:r>
              <w:rPr>
                <w:rFonts w:ascii="Arial" w:hAnsi="Arial" w:cs="Arial"/>
                <w:sz w:val="24"/>
                <w:szCs w:val="24"/>
              </w:rPr>
              <w:t>Business Applications</w:t>
            </w:r>
          </w:p>
        </w:tc>
      </w:tr>
      <w:tr w:rsidR="00DF14DF" w:rsidRPr="00B12A46" w14:paraId="7D57CC60" w14:textId="77777777" w:rsidTr="00E31FF0">
        <w:trPr>
          <w:trHeight w:val="567"/>
        </w:trPr>
        <w:tc>
          <w:tcPr>
            <w:tcW w:w="1129" w:type="dxa"/>
            <w:vAlign w:val="center"/>
          </w:tcPr>
          <w:p w14:paraId="7FE8A3C1" w14:textId="4BE5CF01" w:rsidR="00DF14DF"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2b</w:t>
            </w:r>
          </w:p>
        </w:tc>
        <w:tc>
          <w:tcPr>
            <w:tcW w:w="6521" w:type="dxa"/>
            <w:vAlign w:val="center"/>
          </w:tcPr>
          <w:p w14:paraId="1ADF233E" w14:textId="4BBAF7E9" w:rsidR="00DF14DF" w:rsidRDefault="00DF14DF" w:rsidP="00D94E7D">
            <w:pPr>
              <w:rPr>
                <w:rFonts w:ascii="Arial" w:hAnsi="Arial" w:cs="Arial"/>
                <w:sz w:val="24"/>
                <w:szCs w:val="24"/>
              </w:rPr>
            </w:pPr>
            <w:r>
              <w:rPr>
                <w:rFonts w:ascii="Arial" w:hAnsi="Arial" w:cs="Arial"/>
                <w:sz w:val="24"/>
                <w:szCs w:val="24"/>
              </w:rPr>
              <w:t>Environmental &amp; Planning</w:t>
            </w:r>
          </w:p>
        </w:tc>
      </w:tr>
      <w:tr w:rsidR="00DF14DF" w:rsidRPr="00B12A46" w14:paraId="35EB0D69" w14:textId="77777777" w:rsidTr="00E31FF0">
        <w:trPr>
          <w:trHeight w:val="567"/>
        </w:trPr>
        <w:tc>
          <w:tcPr>
            <w:tcW w:w="1129" w:type="dxa"/>
            <w:vAlign w:val="center"/>
          </w:tcPr>
          <w:p w14:paraId="66A78CFA" w14:textId="12577DCD" w:rsidR="00DF14DF"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2c</w:t>
            </w:r>
          </w:p>
        </w:tc>
        <w:tc>
          <w:tcPr>
            <w:tcW w:w="6521" w:type="dxa"/>
            <w:vAlign w:val="center"/>
          </w:tcPr>
          <w:p w14:paraId="44D8380C" w14:textId="1C4904D7" w:rsidR="00DF14DF" w:rsidRDefault="00E31FF0" w:rsidP="00D94E7D">
            <w:pPr>
              <w:rPr>
                <w:rFonts w:ascii="Arial" w:hAnsi="Arial" w:cs="Arial"/>
                <w:sz w:val="24"/>
                <w:szCs w:val="24"/>
              </w:rPr>
            </w:pPr>
            <w:r>
              <w:rPr>
                <w:rFonts w:ascii="Arial" w:hAnsi="Arial" w:cs="Arial"/>
                <w:sz w:val="24"/>
                <w:szCs w:val="24"/>
              </w:rPr>
              <w:t>Citizen Services</w:t>
            </w:r>
          </w:p>
        </w:tc>
      </w:tr>
      <w:tr w:rsidR="00B12A46" w:rsidRPr="00B12A46" w14:paraId="19E4B9AA" w14:textId="77777777" w:rsidTr="00E31FF0">
        <w:trPr>
          <w:trHeight w:val="567"/>
        </w:trPr>
        <w:tc>
          <w:tcPr>
            <w:tcW w:w="1129" w:type="dxa"/>
            <w:shd w:val="clear" w:color="auto" w:fill="E2EFD9" w:themeFill="accent6" w:themeFillTint="33"/>
            <w:vAlign w:val="center"/>
          </w:tcPr>
          <w:p w14:paraId="3DD7B08D" w14:textId="479DAF2F" w:rsidR="00B12A46" w:rsidRPr="00B221C7" w:rsidRDefault="00E31FF0" w:rsidP="00D94E7D">
            <w:pPr>
              <w:rPr>
                <w:rFonts w:ascii="Arial" w:hAnsi="Arial" w:cs="Arial"/>
                <w:sz w:val="24"/>
                <w:szCs w:val="24"/>
              </w:rPr>
            </w:pPr>
            <w:r>
              <w:rPr>
                <w:rFonts w:ascii="Arial" w:hAnsi="Arial" w:cs="Arial"/>
                <w:sz w:val="24"/>
                <w:szCs w:val="24"/>
              </w:rPr>
              <w:t>Group</w:t>
            </w:r>
            <w:r w:rsidR="00B12A46" w:rsidRPr="00B221C7">
              <w:rPr>
                <w:rFonts w:ascii="Arial" w:hAnsi="Arial" w:cs="Arial"/>
                <w:sz w:val="24"/>
                <w:szCs w:val="24"/>
              </w:rPr>
              <w:t xml:space="preserve"> 3</w:t>
            </w:r>
          </w:p>
        </w:tc>
        <w:tc>
          <w:tcPr>
            <w:tcW w:w="6521" w:type="dxa"/>
            <w:shd w:val="clear" w:color="auto" w:fill="E2EFD9" w:themeFill="accent6" w:themeFillTint="33"/>
            <w:vAlign w:val="center"/>
          </w:tcPr>
          <w:p w14:paraId="169CD6AF" w14:textId="16CFDE8B" w:rsidR="00B12A46" w:rsidRPr="00B221C7" w:rsidRDefault="00DF14DF" w:rsidP="00D94E7D">
            <w:pPr>
              <w:rPr>
                <w:rFonts w:ascii="Arial" w:hAnsi="Arial" w:cs="Arial"/>
                <w:sz w:val="24"/>
                <w:szCs w:val="24"/>
              </w:rPr>
            </w:pPr>
            <w:r>
              <w:rPr>
                <w:rFonts w:ascii="Arial" w:hAnsi="Arial" w:cs="Arial"/>
                <w:sz w:val="24"/>
                <w:szCs w:val="24"/>
              </w:rPr>
              <w:t>Health &amp; Social Care Solutions</w:t>
            </w:r>
          </w:p>
        </w:tc>
      </w:tr>
      <w:tr w:rsidR="00DF14DF" w:rsidRPr="00B12A46" w14:paraId="7DA6C647" w14:textId="77777777" w:rsidTr="00E31FF0">
        <w:trPr>
          <w:trHeight w:val="567"/>
        </w:trPr>
        <w:tc>
          <w:tcPr>
            <w:tcW w:w="1129" w:type="dxa"/>
            <w:vAlign w:val="center"/>
          </w:tcPr>
          <w:p w14:paraId="69F596E8" w14:textId="306556D3" w:rsidR="00DF14DF"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3a</w:t>
            </w:r>
          </w:p>
        </w:tc>
        <w:tc>
          <w:tcPr>
            <w:tcW w:w="6521" w:type="dxa"/>
            <w:vAlign w:val="center"/>
          </w:tcPr>
          <w:p w14:paraId="0DAB3F44" w14:textId="74D8EF73" w:rsidR="00DF14DF" w:rsidRDefault="00DF14DF" w:rsidP="00D94E7D">
            <w:pPr>
              <w:rPr>
                <w:rFonts w:ascii="Arial" w:hAnsi="Arial" w:cs="Arial"/>
                <w:sz w:val="24"/>
                <w:szCs w:val="24"/>
              </w:rPr>
            </w:pPr>
            <w:r>
              <w:rPr>
                <w:rFonts w:ascii="Arial" w:hAnsi="Arial" w:cs="Arial"/>
                <w:sz w:val="24"/>
                <w:szCs w:val="24"/>
              </w:rPr>
              <w:t>Enterprise Applications for Health</w:t>
            </w:r>
          </w:p>
        </w:tc>
      </w:tr>
      <w:tr w:rsidR="00DF14DF" w:rsidRPr="00B12A46" w14:paraId="24493A7F" w14:textId="77777777" w:rsidTr="00E31FF0">
        <w:trPr>
          <w:trHeight w:val="567"/>
        </w:trPr>
        <w:tc>
          <w:tcPr>
            <w:tcW w:w="1129" w:type="dxa"/>
            <w:vAlign w:val="center"/>
          </w:tcPr>
          <w:p w14:paraId="058515CC" w14:textId="0D28DCD4" w:rsidR="00DF14DF"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3b</w:t>
            </w:r>
          </w:p>
        </w:tc>
        <w:tc>
          <w:tcPr>
            <w:tcW w:w="6521" w:type="dxa"/>
            <w:vAlign w:val="center"/>
          </w:tcPr>
          <w:p w14:paraId="5DA1D3DA" w14:textId="29633FAF" w:rsidR="00DF14DF" w:rsidRDefault="00DF14DF" w:rsidP="00D94E7D">
            <w:pPr>
              <w:rPr>
                <w:rFonts w:ascii="Arial" w:hAnsi="Arial" w:cs="Arial"/>
                <w:sz w:val="24"/>
                <w:szCs w:val="24"/>
              </w:rPr>
            </w:pPr>
            <w:r>
              <w:rPr>
                <w:rFonts w:ascii="Arial" w:hAnsi="Arial" w:cs="Arial"/>
                <w:sz w:val="24"/>
                <w:szCs w:val="24"/>
              </w:rPr>
              <w:t>Health Information Management</w:t>
            </w:r>
          </w:p>
        </w:tc>
      </w:tr>
      <w:tr w:rsidR="00DF14DF" w:rsidRPr="00B12A46" w14:paraId="313E2586" w14:textId="77777777" w:rsidTr="00E31FF0">
        <w:trPr>
          <w:trHeight w:val="567"/>
        </w:trPr>
        <w:tc>
          <w:tcPr>
            <w:tcW w:w="1129" w:type="dxa"/>
            <w:vAlign w:val="center"/>
          </w:tcPr>
          <w:p w14:paraId="54E1F2AB" w14:textId="3A21AA38" w:rsidR="00DF14DF"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3c</w:t>
            </w:r>
          </w:p>
        </w:tc>
        <w:tc>
          <w:tcPr>
            <w:tcW w:w="6521" w:type="dxa"/>
            <w:vAlign w:val="center"/>
          </w:tcPr>
          <w:p w14:paraId="7B276442" w14:textId="0AD7EEF3" w:rsidR="00DF14DF" w:rsidRDefault="00DF14DF" w:rsidP="00D94E7D">
            <w:pPr>
              <w:rPr>
                <w:rFonts w:ascii="Arial" w:hAnsi="Arial" w:cs="Arial"/>
                <w:sz w:val="24"/>
                <w:szCs w:val="24"/>
              </w:rPr>
            </w:pPr>
            <w:r>
              <w:rPr>
                <w:rFonts w:ascii="Arial" w:hAnsi="Arial" w:cs="Arial"/>
                <w:sz w:val="24"/>
                <w:szCs w:val="24"/>
              </w:rPr>
              <w:t>Community Health &amp; Social Care</w:t>
            </w:r>
          </w:p>
        </w:tc>
      </w:tr>
      <w:tr w:rsidR="00B221C7" w:rsidRPr="00B12A46" w14:paraId="6C5B4E17" w14:textId="77777777" w:rsidTr="00E31FF0">
        <w:trPr>
          <w:trHeight w:val="567"/>
        </w:trPr>
        <w:tc>
          <w:tcPr>
            <w:tcW w:w="1129" w:type="dxa"/>
            <w:shd w:val="clear" w:color="auto" w:fill="E2EFD9" w:themeFill="accent6" w:themeFillTint="33"/>
            <w:vAlign w:val="center"/>
          </w:tcPr>
          <w:p w14:paraId="61D6B1BB" w14:textId="2DE41AD3" w:rsidR="00B221C7" w:rsidRPr="00B221C7" w:rsidRDefault="00E31FF0" w:rsidP="00D94E7D">
            <w:pPr>
              <w:rPr>
                <w:rFonts w:ascii="Arial" w:hAnsi="Arial" w:cs="Arial"/>
                <w:sz w:val="24"/>
                <w:szCs w:val="24"/>
              </w:rPr>
            </w:pPr>
            <w:r>
              <w:rPr>
                <w:rFonts w:ascii="Arial" w:hAnsi="Arial" w:cs="Arial"/>
                <w:sz w:val="24"/>
                <w:szCs w:val="24"/>
              </w:rPr>
              <w:t>Group</w:t>
            </w:r>
            <w:r w:rsidR="00DF14DF">
              <w:rPr>
                <w:rFonts w:ascii="Arial" w:hAnsi="Arial" w:cs="Arial"/>
                <w:sz w:val="24"/>
                <w:szCs w:val="24"/>
              </w:rPr>
              <w:t xml:space="preserve"> 4</w:t>
            </w:r>
          </w:p>
        </w:tc>
        <w:tc>
          <w:tcPr>
            <w:tcW w:w="6521" w:type="dxa"/>
            <w:shd w:val="clear" w:color="auto" w:fill="E2EFD9" w:themeFill="accent6" w:themeFillTint="33"/>
            <w:vAlign w:val="center"/>
          </w:tcPr>
          <w:p w14:paraId="046D3372" w14:textId="718E4640" w:rsidR="00B221C7" w:rsidRPr="00B221C7" w:rsidRDefault="00DF14DF" w:rsidP="00D94E7D">
            <w:pPr>
              <w:rPr>
                <w:rFonts w:ascii="Arial" w:hAnsi="Arial" w:cs="Arial"/>
                <w:sz w:val="24"/>
                <w:szCs w:val="24"/>
              </w:rPr>
            </w:pPr>
            <w:r>
              <w:rPr>
                <w:rFonts w:ascii="Arial" w:hAnsi="Arial" w:cs="Arial"/>
                <w:sz w:val="24"/>
                <w:szCs w:val="24"/>
              </w:rPr>
              <w:t>Police &amp; Emergency Service Specific Solutions</w:t>
            </w:r>
          </w:p>
        </w:tc>
      </w:tr>
      <w:tr w:rsidR="00DF14DF" w:rsidRPr="00B12A46" w14:paraId="1F5EDF9B" w14:textId="77777777" w:rsidTr="00E31FF0">
        <w:trPr>
          <w:trHeight w:val="567"/>
        </w:trPr>
        <w:tc>
          <w:tcPr>
            <w:tcW w:w="1129" w:type="dxa"/>
            <w:vAlign w:val="center"/>
          </w:tcPr>
          <w:p w14:paraId="39C08E52" w14:textId="6C466FE2" w:rsidR="00DF14DF" w:rsidRDefault="00E74DC8" w:rsidP="00D94E7D">
            <w:pPr>
              <w:rPr>
                <w:rFonts w:ascii="Arial" w:hAnsi="Arial" w:cs="Arial"/>
                <w:sz w:val="24"/>
                <w:szCs w:val="24"/>
              </w:rPr>
            </w:pPr>
            <w:r>
              <w:rPr>
                <w:rFonts w:ascii="Arial" w:hAnsi="Arial" w:cs="Arial"/>
                <w:sz w:val="24"/>
                <w:szCs w:val="24"/>
              </w:rPr>
              <w:lastRenderedPageBreak/>
              <w:t>Lot</w:t>
            </w:r>
            <w:r w:rsidR="002308B9">
              <w:rPr>
                <w:rFonts w:ascii="Arial" w:hAnsi="Arial" w:cs="Arial"/>
                <w:sz w:val="24"/>
                <w:szCs w:val="24"/>
              </w:rPr>
              <w:t xml:space="preserve"> </w:t>
            </w:r>
            <w:r w:rsidR="00DF14DF">
              <w:rPr>
                <w:rFonts w:ascii="Arial" w:hAnsi="Arial" w:cs="Arial"/>
                <w:sz w:val="24"/>
                <w:szCs w:val="24"/>
              </w:rPr>
              <w:t>4a</w:t>
            </w:r>
          </w:p>
        </w:tc>
        <w:tc>
          <w:tcPr>
            <w:tcW w:w="6521" w:type="dxa"/>
            <w:vAlign w:val="center"/>
          </w:tcPr>
          <w:p w14:paraId="2B20AB78" w14:textId="6AD17617" w:rsidR="00DF14DF" w:rsidRDefault="00E31FF0" w:rsidP="00E31FF0">
            <w:pPr>
              <w:rPr>
                <w:rFonts w:ascii="Arial" w:hAnsi="Arial" w:cs="Arial"/>
                <w:sz w:val="24"/>
                <w:szCs w:val="24"/>
              </w:rPr>
            </w:pPr>
            <w:r>
              <w:rPr>
                <w:rFonts w:ascii="Arial" w:hAnsi="Arial" w:cs="Arial"/>
                <w:sz w:val="24"/>
                <w:szCs w:val="24"/>
              </w:rPr>
              <w:t>Blue</w:t>
            </w:r>
            <w:r w:rsidR="00393DCC">
              <w:rPr>
                <w:rFonts w:ascii="Arial" w:hAnsi="Arial" w:cs="Arial"/>
                <w:sz w:val="24"/>
                <w:szCs w:val="24"/>
              </w:rPr>
              <w:t xml:space="preserve"> </w:t>
            </w:r>
            <w:r>
              <w:rPr>
                <w:rFonts w:ascii="Arial" w:hAnsi="Arial" w:cs="Arial"/>
                <w:sz w:val="24"/>
                <w:szCs w:val="24"/>
              </w:rPr>
              <w:t>l</w:t>
            </w:r>
            <w:r w:rsidR="00DF14DF">
              <w:rPr>
                <w:rFonts w:ascii="Arial" w:hAnsi="Arial" w:cs="Arial"/>
                <w:sz w:val="24"/>
                <w:szCs w:val="24"/>
              </w:rPr>
              <w:t>ight Operations</w:t>
            </w:r>
          </w:p>
        </w:tc>
      </w:tr>
      <w:tr w:rsidR="00DF14DF" w:rsidRPr="00B12A46" w14:paraId="2B17FC76" w14:textId="77777777" w:rsidTr="00E31FF0">
        <w:trPr>
          <w:trHeight w:val="567"/>
        </w:trPr>
        <w:tc>
          <w:tcPr>
            <w:tcW w:w="1129" w:type="dxa"/>
            <w:vAlign w:val="center"/>
          </w:tcPr>
          <w:p w14:paraId="41252976" w14:textId="43AC9695" w:rsidR="00DF14DF"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4b</w:t>
            </w:r>
          </w:p>
        </w:tc>
        <w:tc>
          <w:tcPr>
            <w:tcW w:w="6521" w:type="dxa"/>
            <w:vAlign w:val="center"/>
          </w:tcPr>
          <w:p w14:paraId="49B475CC" w14:textId="00AC40E7" w:rsidR="00DF14DF" w:rsidRDefault="00E31FF0" w:rsidP="00E31FF0">
            <w:pPr>
              <w:rPr>
                <w:rFonts w:ascii="Arial" w:hAnsi="Arial" w:cs="Arial"/>
                <w:sz w:val="24"/>
                <w:szCs w:val="24"/>
              </w:rPr>
            </w:pPr>
            <w:r>
              <w:rPr>
                <w:rFonts w:ascii="Arial" w:hAnsi="Arial" w:cs="Arial"/>
                <w:sz w:val="24"/>
                <w:szCs w:val="24"/>
              </w:rPr>
              <w:t>Blue</w:t>
            </w:r>
            <w:r w:rsidR="00393DCC">
              <w:rPr>
                <w:rFonts w:ascii="Arial" w:hAnsi="Arial" w:cs="Arial"/>
                <w:sz w:val="24"/>
                <w:szCs w:val="24"/>
              </w:rPr>
              <w:t xml:space="preserve"> </w:t>
            </w:r>
            <w:r>
              <w:rPr>
                <w:rFonts w:ascii="Arial" w:hAnsi="Arial" w:cs="Arial"/>
                <w:sz w:val="24"/>
                <w:szCs w:val="24"/>
              </w:rPr>
              <w:t>l</w:t>
            </w:r>
            <w:r w:rsidR="00DF14DF">
              <w:rPr>
                <w:rFonts w:ascii="Arial" w:hAnsi="Arial" w:cs="Arial"/>
                <w:sz w:val="24"/>
                <w:szCs w:val="24"/>
              </w:rPr>
              <w:t>ight Data &amp; Information Management</w:t>
            </w:r>
          </w:p>
        </w:tc>
      </w:tr>
      <w:tr w:rsidR="00B221C7" w:rsidRPr="00B12A46" w14:paraId="2A8AB5BC" w14:textId="77777777" w:rsidTr="00E31FF0">
        <w:trPr>
          <w:trHeight w:val="567"/>
        </w:trPr>
        <w:tc>
          <w:tcPr>
            <w:tcW w:w="1129" w:type="dxa"/>
            <w:shd w:val="clear" w:color="auto" w:fill="E2EFD9" w:themeFill="accent6" w:themeFillTint="33"/>
            <w:vAlign w:val="center"/>
          </w:tcPr>
          <w:p w14:paraId="042A25EF" w14:textId="39C6BFE1" w:rsidR="00B221C7" w:rsidRPr="00B221C7" w:rsidRDefault="00ED5131" w:rsidP="00D94E7D">
            <w:pPr>
              <w:rPr>
                <w:rFonts w:ascii="Arial" w:hAnsi="Arial" w:cs="Arial"/>
                <w:sz w:val="24"/>
                <w:szCs w:val="24"/>
              </w:rPr>
            </w:pPr>
            <w:r>
              <w:rPr>
                <w:rFonts w:ascii="Arial" w:hAnsi="Arial" w:cs="Arial"/>
                <w:sz w:val="24"/>
                <w:szCs w:val="24"/>
              </w:rPr>
              <w:t>Group</w:t>
            </w:r>
            <w:r w:rsidR="00DF14DF">
              <w:rPr>
                <w:rFonts w:ascii="Arial" w:hAnsi="Arial" w:cs="Arial"/>
                <w:sz w:val="24"/>
                <w:szCs w:val="24"/>
              </w:rPr>
              <w:t xml:space="preserve"> 5</w:t>
            </w:r>
          </w:p>
        </w:tc>
        <w:tc>
          <w:tcPr>
            <w:tcW w:w="6521" w:type="dxa"/>
            <w:shd w:val="clear" w:color="auto" w:fill="E2EFD9" w:themeFill="accent6" w:themeFillTint="33"/>
            <w:vAlign w:val="center"/>
          </w:tcPr>
          <w:p w14:paraId="5FFDE6C3" w14:textId="34ADB81A" w:rsidR="00B221C7" w:rsidRPr="00B221C7" w:rsidRDefault="00DF14DF" w:rsidP="00D94E7D">
            <w:pPr>
              <w:rPr>
                <w:rFonts w:ascii="Arial" w:hAnsi="Arial" w:cs="Arial"/>
                <w:sz w:val="24"/>
                <w:szCs w:val="24"/>
              </w:rPr>
            </w:pPr>
            <w:r>
              <w:rPr>
                <w:rFonts w:ascii="Arial" w:hAnsi="Arial" w:cs="Arial"/>
                <w:sz w:val="24"/>
                <w:szCs w:val="24"/>
              </w:rPr>
              <w:t>Education Specific Solutions</w:t>
            </w:r>
          </w:p>
        </w:tc>
      </w:tr>
      <w:tr w:rsidR="00B221C7" w:rsidRPr="00B12A46" w14:paraId="6A35EECC" w14:textId="77777777" w:rsidTr="00E31FF0">
        <w:trPr>
          <w:trHeight w:val="567"/>
        </w:trPr>
        <w:tc>
          <w:tcPr>
            <w:tcW w:w="1129" w:type="dxa"/>
            <w:vAlign w:val="center"/>
          </w:tcPr>
          <w:p w14:paraId="2E9857FA" w14:textId="29346041" w:rsidR="00B221C7"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5a</w:t>
            </w:r>
          </w:p>
        </w:tc>
        <w:tc>
          <w:tcPr>
            <w:tcW w:w="6521" w:type="dxa"/>
            <w:vAlign w:val="center"/>
          </w:tcPr>
          <w:p w14:paraId="2573E571" w14:textId="7AF28AB5" w:rsidR="00B221C7" w:rsidRPr="00B221C7" w:rsidRDefault="00DF14DF" w:rsidP="00D94E7D">
            <w:pPr>
              <w:rPr>
                <w:rFonts w:ascii="Arial" w:hAnsi="Arial" w:cs="Arial"/>
                <w:sz w:val="24"/>
                <w:szCs w:val="24"/>
              </w:rPr>
            </w:pPr>
            <w:r>
              <w:rPr>
                <w:rFonts w:ascii="Arial" w:hAnsi="Arial" w:cs="Arial"/>
                <w:sz w:val="24"/>
                <w:szCs w:val="24"/>
              </w:rPr>
              <w:t>Learning Applications &amp; Platforms</w:t>
            </w:r>
          </w:p>
        </w:tc>
      </w:tr>
      <w:tr w:rsidR="00B221C7" w:rsidRPr="00B12A46" w14:paraId="36B10EEE" w14:textId="77777777" w:rsidTr="00E31FF0">
        <w:trPr>
          <w:trHeight w:val="567"/>
        </w:trPr>
        <w:tc>
          <w:tcPr>
            <w:tcW w:w="1129" w:type="dxa"/>
            <w:vAlign w:val="center"/>
          </w:tcPr>
          <w:p w14:paraId="5342DF0B" w14:textId="718B9102" w:rsidR="00B221C7" w:rsidRPr="00B221C7" w:rsidRDefault="00E74DC8" w:rsidP="00D94E7D">
            <w:pPr>
              <w:rPr>
                <w:rFonts w:ascii="Arial" w:hAnsi="Arial" w:cs="Arial"/>
                <w:sz w:val="24"/>
                <w:szCs w:val="24"/>
              </w:rPr>
            </w:pPr>
            <w:r>
              <w:rPr>
                <w:rFonts w:ascii="Arial" w:hAnsi="Arial" w:cs="Arial"/>
                <w:sz w:val="24"/>
                <w:szCs w:val="24"/>
              </w:rPr>
              <w:t>Lot</w:t>
            </w:r>
            <w:r w:rsidR="002308B9">
              <w:rPr>
                <w:rFonts w:ascii="Arial" w:hAnsi="Arial" w:cs="Arial"/>
                <w:sz w:val="24"/>
                <w:szCs w:val="24"/>
              </w:rPr>
              <w:t xml:space="preserve"> </w:t>
            </w:r>
            <w:r w:rsidR="00DF14DF">
              <w:rPr>
                <w:rFonts w:ascii="Arial" w:hAnsi="Arial" w:cs="Arial"/>
                <w:sz w:val="24"/>
                <w:szCs w:val="24"/>
              </w:rPr>
              <w:t>5b</w:t>
            </w:r>
          </w:p>
        </w:tc>
        <w:tc>
          <w:tcPr>
            <w:tcW w:w="6521" w:type="dxa"/>
            <w:vAlign w:val="center"/>
          </w:tcPr>
          <w:p w14:paraId="47738B3A" w14:textId="7BA3A644" w:rsidR="00B221C7" w:rsidRPr="00B221C7" w:rsidRDefault="00DF14DF" w:rsidP="00D94E7D">
            <w:pPr>
              <w:rPr>
                <w:rFonts w:ascii="Arial" w:hAnsi="Arial" w:cs="Arial"/>
                <w:sz w:val="24"/>
                <w:szCs w:val="24"/>
              </w:rPr>
            </w:pPr>
            <w:r>
              <w:rPr>
                <w:rFonts w:ascii="Arial" w:hAnsi="Arial" w:cs="Arial"/>
                <w:sz w:val="24"/>
                <w:szCs w:val="24"/>
              </w:rPr>
              <w:t>Academic Scheduling &amp; Management Solutions</w:t>
            </w:r>
          </w:p>
        </w:tc>
      </w:tr>
    </w:tbl>
    <w:p w14:paraId="5048EC1F" w14:textId="77777777" w:rsidR="00273E02" w:rsidRDefault="00273E02" w:rsidP="009627EA">
      <w:pPr>
        <w:pStyle w:val="GPSL3numberedclause"/>
        <w:numPr>
          <w:ilvl w:val="0"/>
          <w:numId w:val="0"/>
        </w:numPr>
      </w:pPr>
    </w:p>
    <w:p w14:paraId="5BFD1BC2" w14:textId="46DDDD6B" w:rsidR="00B12A46" w:rsidRPr="00B12A46" w:rsidRDefault="00B12A46" w:rsidP="009627EA">
      <w:pPr>
        <w:pStyle w:val="GPSL3numberedclause"/>
        <w:numPr>
          <w:ilvl w:val="0"/>
          <w:numId w:val="0"/>
        </w:numPr>
      </w:pPr>
      <w:r w:rsidRPr="00B12A46">
        <w:t xml:space="preserve">Bidders can bid for one or more </w:t>
      </w:r>
      <w:r w:rsidR="00E74DC8">
        <w:t>Lot</w:t>
      </w:r>
      <w:r w:rsidRPr="00690150">
        <w:t>s</w:t>
      </w:r>
      <w:r w:rsidR="005A0BC2">
        <w:t xml:space="preserve"> in any of the groups</w:t>
      </w:r>
      <w:r w:rsidR="00735BD9">
        <w:t>.</w:t>
      </w:r>
      <w:r w:rsidRPr="00B12A46">
        <w:t xml:space="preserve">  </w:t>
      </w:r>
    </w:p>
    <w:p w14:paraId="717A3C43" w14:textId="12AA49FD" w:rsidR="00B12A46" w:rsidRDefault="00B12A46" w:rsidP="009627EA">
      <w:pPr>
        <w:pStyle w:val="GPSL3numberedclause"/>
        <w:numPr>
          <w:ilvl w:val="0"/>
          <w:numId w:val="0"/>
        </w:numPr>
      </w:pPr>
      <w:r w:rsidRPr="00B12A46">
        <w:t>The numb</w:t>
      </w:r>
      <w:r w:rsidR="00763916">
        <w:t>e</w:t>
      </w:r>
      <w:r w:rsidRPr="00B12A46">
        <w:t xml:space="preserve">r of suppliers to be awarded a framework </w:t>
      </w:r>
      <w:r w:rsidR="00E55295">
        <w:t xml:space="preserve">contract </w:t>
      </w:r>
      <w:r w:rsidRPr="00B12A46">
        <w:t xml:space="preserve">for each </w:t>
      </w:r>
      <w:r w:rsidR="00E74DC8">
        <w:t>Lot</w:t>
      </w:r>
      <w:r w:rsidRPr="00B12A46">
        <w:t xml:space="preserve"> is:</w:t>
      </w:r>
    </w:p>
    <w:p w14:paraId="18974691" w14:textId="77777777" w:rsidR="00273E02" w:rsidRPr="00B12A46" w:rsidRDefault="00273E02" w:rsidP="009627EA">
      <w:pPr>
        <w:pStyle w:val="GPSL3numberedclause"/>
        <w:numPr>
          <w:ilvl w:val="0"/>
          <w:numId w:val="0"/>
        </w:numPr>
      </w:pPr>
    </w:p>
    <w:tbl>
      <w:tblPr>
        <w:tblStyle w:val="TableGrid"/>
        <w:tblW w:w="0" w:type="auto"/>
        <w:tblInd w:w="1555" w:type="dxa"/>
        <w:tblLook w:val="04A0" w:firstRow="1" w:lastRow="0" w:firstColumn="1" w:lastColumn="0" w:noHBand="0" w:noVBand="1"/>
      </w:tblPr>
      <w:tblGrid>
        <w:gridCol w:w="1555"/>
        <w:gridCol w:w="3685"/>
      </w:tblGrid>
      <w:tr w:rsidR="00B12A46" w:rsidRPr="00B12A46" w14:paraId="52EED06C" w14:textId="77777777" w:rsidTr="003C4D4B">
        <w:trPr>
          <w:trHeight w:val="567"/>
        </w:trPr>
        <w:tc>
          <w:tcPr>
            <w:tcW w:w="1555" w:type="dxa"/>
            <w:shd w:val="clear" w:color="auto" w:fill="DEEAF6" w:themeFill="accent1" w:themeFillTint="33"/>
            <w:vAlign w:val="center"/>
          </w:tcPr>
          <w:p w14:paraId="7966D2CB" w14:textId="586D4A3A" w:rsidR="00B12A46" w:rsidRPr="00B12A46" w:rsidRDefault="00E74DC8" w:rsidP="0016125C">
            <w:pPr>
              <w:rPr>
                <w:rFonts w:ascii="Arial" w:hAnsi="Arial" w:cs="Arial"/>
                <w:sz w:val="24"/>
                <w:szCs w:val="24"/>
              </w:rPr>
            </w:pPr>
            <w:r>
              <w:rPr>
                <w:rFonts w:ascii="Arial" w:hAnsi="Arial" w:cs="Arial"/>
                <w:sz w:val="24"/>
                <w:szCs w:val="24"/>
              </w:rPr>
              <w:t>Lot</w:t>
            </w:r>
            <w:r w:rsidR="00B12A46" w:rsidRPr="00B12A46">
              <w:rPr>
                <w:rFonts w:ascii="Arial" w:hAnsi="Arial" w:cs="Arial"/>
                <w:sz w:val="24"/>
                <w:szCs w:val="24"/>
              </w:rPr>
              <w:t xml:space="preserve"> </w:t>
            </w:r>
          </w:p>
        </w:tc>
        <w:tc>
          <w:tcPr>
            <w:tcW w:w="3685" w:type="dxa"/>
            <w:shd w:val="clear" w:color="auto" w:fill="DEEAF6" w:themeFill="accent1" w:themeFillTint="33"/>
            <w:vAlign w:val="center"/>
          </w:tcPr>
          <w:p w14:paraId="78B1AAB5"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Number of places </w:t>
            </w:r>
          </w:p>
        </w:tc>
      </w:tr>
      <w:tr w:rsidR="00B12A46" w:rsidRPr="00B12A46" w14:paraId="38D327D4" w14:textId="77777777" w:rsidTr="003C4D4B">
        <w:trPr>
          <w:trHeight w:val="567"/>
        </w:trPr>
        <w:tc>
          <w:tcPr>
            <w:tcW w:w="1555" w:type="dxa"/>
            <w:vAlign w:val="center"/>
          </w:tcPr>
          <w:p w14:paraId="2EBEA404" w14:textId="7B11F43B" w:rsidR="00B12A46" w:rsidRPr="00B12A46" w:rsidRDefault="00E74DC8">
            <w:pPr>
              <w:rPr>
                <w:rFonts w:ascii="Arial" w:hAnsi="Arial" w:cs="Arial"/>
                <w:sz w:val="24"/>
                <w:szCs w:val="24"/>
              </w:rPr>
            </w:pPr>
            <w:r>
              <w:rPr>
                <w:rFonts w:ascii="Arial" w:hAnsi="Arial" w:cs="Arial"/>
                <w:sz w:val="24"/>
                <w:szCs w:val="24"/>
              </w:rPr>
              <w:t>Lot</w:t>
            </w:r>
            <w:r w:rsidR="00B12A46" w:rsidRPr="00B12A46">
              <w:rPr>
                <w:rFonts w:ascii="Arial" w:hAnsi="Arial" w:cs="Arial"/>
                <w:sz w:val="24"/>
                <w:szCs w:val="24"/>
              </w:rPr>
              <w:t xml:space="preserve"> 1</w:t>
            </w:r>
            <w:r w:rsidR="00690150">
              <w:rPr>
                <w:rFonts w:ascii="Arial" w:hAnsi="Arial" w:cs="Arial"/>
                <w:sz w:val="24"/>
                <w:szCs w:val="24"/>
              </w:rPr>
              <w:t>a</w:t>
            </w:r>
          </w:p>
        </w:tc>
        <w:tc>
          <w:tcPr>
            <w:tcW w:w="3685" w:type="dxa"/>
            <w:vAlign w:val="center"/>
          </w:tcPr>
          <w:p w14:paraId="62A6ECB1" w14:textId="711CB653" w:rsidR="00B12A46" w:rsidRPr="007B2A4A" w:rsidRDefault="00C25C21">
            <w:pPr>
              <w:rPr>
                <w:rFonts w:ascii="Arial" w:hAnsi="Arial" w:cs="Arial"/>
                <w:sz w:val="24"/>
                <w:szCs w:val="24"/>
              </w:rPr>
            </w:pPr>
            <w:r w:rsidRPr="007B2A4A">
              <w:rPr>
                <w:rFonts w:ascii="Arial" w:hAnsi="Arial" w:cs="Arial"/>
                <w:sz w:val="24"/>
                <w:szCs w:val="24"/>
              </w:rPr>
              <w:t>38</w:t>
            </w:r>
          </w:p>
        </w:tc>
      </w:tr>
      <w:tr w:rsidR="00C25C21" w:rsidRPr="00B12A46" w14:paraId="41CDA08E" w14:textId="77777777" w:rsidTr="003C4D4B">
        <w:trPr>
          <w:trHeight w:val="567"/>
        </w:trPr>
        <w:tc>
          <w:tcPr>
            <w:tcW w:w="1555" w:type="dxa"/>
            <w:vAlign w:val="center"/>
          </w:tcPr>
          <w:p w14:paraId="279824A3" w14:textId="1E57ACAC" w:rsidR="00C25C21" w:rsidRPr="00B12A46" w:rsidRDefault="00E74DC8" w:rsidP="00C25C21">
            <w:pPr>
              <w:rPr>
                <w:rFonts w:ascii="Arial" w:hAnsi="Arial" w:cs="Arial"/>
                <w:sz w:val="24"/>
                <w:szCs w:val="24"/>
              </w:rPr>
            </w:pPr>
            <w:r>
              <w:rPr>
                <w:rFonts w:ascii="Arial" w:hAnsi="Arial" w:cs="Arial"/>
                <w:sz w:val="24"/>
                <w:szCs w:val="24"/>
              </w:rPr>
              <w:t>Lot</w:t>
            </w:r>
            <w:r w:rsidR="00C25C21" w:rsidRPr="00B12A46">
              <w:rPr>
                <w:rFonts w:ascii="Arial" w:hAnsi="Arial" w:cs="Arial"/>
                <w:sz w:val="24"/>
                <w:szCs w:val="24"/>
              </w:rPr>
              <w:t xml:space="preserve"> 1</w:t>
            </w:r>
            <w:r w:rsidR="00C25C21">
              <w:rPr>
                <w:rFonts w:ascii="Arial" w:hAnsi="Arial" w:cs="Arial"/>
                <w:sz w:val="24"/>
                <w:szCs w:val="24"/>
              </w:rPr>
              <w:t>b</w:t>
            </w:r>
          </w:p>
        </w:tc>
        <w:tc>
          <w:tcPr>
            <w:tcW w:w="3685" w:type="dxa"/>
            <w:vAlign w:val="center"/>
          </w:tcPr>
          <w:p w14:paraId="12C24494" w14:textId="1071C840" w:rsidR="00C25C21" w:rsidRPr="007B2A4A" w:rsidRDefault="00C25C21">
            <w:pPr>
              <w:rPr>
                <w:rFonts w:ascii="Arial" w:hAnsi="Arial" w:cs="Arial"/>
                <w:sz w:val="24"/>
                <w:szCs w:val="24"/>
              </w:rPr>
            </w:pPr>
            <w:r w:rsidRPr="007B2A4A">
              <w:rPr>
                <w:rFonts w:ascii="Arial" w:hAnsi="Arial" w:cs="Arial"/>
                <w:sz w:val="24"/>
                <w:szCs w:val="24"/>
              </w:rPr>
              <w:t>20</w:t>
            </w:r>
          </w:p>
        </w:tc>
      </w:tr>
      <w:tr w:rsidR="00C25C21" w:rsidRPr="00B12A46" w14:paraId="24BE1E47" w14:textId="77777777" w:rsidTr="003C4D4B">
        <w:trPr>
          <w:trHeight w:val="567"/>
        </w:trPr>
        <w:tc>
          <w:tcPr>
            <w:tcW w:w="1555" w:type="dxa"/>
            <w:vAlign w:val="center"/>
          </w:tcPr>
          <w:p w14:paraId="17E6E46E" w14:textId="0F836993" w:rsidR="00C25C21" w:rsidRPr="007B2A4A" w:rsidRDefault="00E74DC8" w:rsidP="00C25C21">
            <w:pPr>
              <w:rPr>
                <w:rFonts w:ascii="Arial" w:hAnsi="Arial" w:cs="Arial"/>
                <w:b/>
                <w:sz w:val="24"/>
                <w:szCs w:val="24"/>
              </w:rPr>
            </w:pPr>
            <w:r>
              <w:rPr>
                <w:rFonts w:ascii="Arial" w:hAnsi="Arial" w:cs="Arial"/>
                <w:sz w:val="24"/>
                <w:szCs w:val="24"/>
              </w:rPr>
              <w:t>Lot</w:t>
            </w:r>
            <w:r w:rsidR="00C25C21" w:rsidRPr="00B12A46">
              <w:rPr>
                <w:rFonts w:ascii="Arial" w:hAnsi="Arial" w:cs="Arial"/>
                <w:sz w:val="24"/>
                <w:szCs w:val="24"/>
              </w:rPr>
              <w:t xml:space="preserve"> 1</w:t>
            </w:r>
            <w:r w:rsidR="00C25C21">
              <w:rPr>
                <w:rFonts w:ascii="Arial" w:hAnsi="Arial" w:cs="Arial"/>
                <w:sz w:val="24"/>
                <w:szCs w:val="24"/>
              </w:rPr>
              <w:t>c</w:t>
            </w:r>
          </w:p>
        </w:tc>
        <w:tc>
          <w:tcPr>
            <w:tcW w:w="3685" w:type="dxa"/>
            <w:vAlign w:val="center"/>
          </w:tcPr>
          <w:p w14:paraId="0FD62109" w14:textId="611A0ED2" w:rsidR="00C25C21" w:rsidRPr="007B2A4A" w:rsidRDefault="00C25C21" w:rsidP="00C25C21">
            <w:pPr>
              <w:rPr>
                <w:rFonts w:ascii="Arial" w:hAnsi="Arial" w:cs="Arial"/>
                <w:sz w:val="24"/>
                <w:szCs w:val="24"/>
              </w:rPr>
            </w:pPr>
            <w:r w:rsidRPr="007B2A4A">
              <w:rPr>
                <w:rFonts w:ascii="Arial" w:hAnsi="Arial" w:cs="Arial"/>
                <w:sz w:val="24"/>
                <w:szCs w:val="24"/>
              </w:rPr>
              <w:t>18</w:t>
            </w:r>
          </w:p>
        </w:tc>
      </w:tr>
      <w:tr w:rsidR="00C25C21" w:rsidRPr="00B12A46" w14:paraId="4475C7EF" w14:textId="77777777" w:rsidTr="003C4D4B">
        <w:trPr>
          <w:trHeight w:val="567"/>
        </w:trPr>
        <w:tc>
          <w:tcPr>
            <w:tcW w:w="1555" w:type="dxa"/>
            <w:vAlign w:val="center"/>
          </w:tcPr>
          <w:p w14:paraId="17ABCE94" w14:textId="2BA6E38B" w:rsidR="00C25C21" w:rsidRPr="00B12A46" w:rsidRDefault="00E74DC8" w:rsidP="00C25C21">
            <w:pPr>
              <w:rPr>
                <w:rFonts w:ascii="Arial" w:hAnsi="Arial" w:cs="Arial"/>
                <w:sz w:val="24"/>
                <w:szCs w:val="24"/>
              </w:rPr>
            </w:pPr>
            <w:r>
              <w:rPr>
                <w:rFonts w:ascii="Arial" w:hAnsi="Arial" w:cs="Arial"/>
                <w:sz w:val="24"/>
                <w:szCs w:val="24"/>
              </w:rPr>
              <w:t>Lot</w:t>
            </w:r>
            <w:r w:rsidR="00C25C21" w:rsidRPr="00B12A46">
              <w:rPr>
                <w:rFonts w:ascii="Arial" w:hAnsi="Arial" w:cs="Arial"/>
                <w:sz w:val="24"/>
                <w:szCs w:val="24"/>
              </w:rPr>
              <w:t xml:space="preserve"> 1</w:t>
            </w:r>
            <w:r w:rsidR="00C25C21">
              <w:rPr>
                <w:rFonts w:ascii="Arial" w:hAnsi="Arial" w:cs="Arial"/>
                <w:sz w:val="24"/>
                <w:szCs w:val="24"/>
              </w:rPr>
              <w:t>d</w:t>
            </w:r>
            <w:r w:rsidR="00C25C21" w:rsidRPr="00B12A46" w:rsidDel="00952771">
              <w:rPr>
                <w:rFonts w:ascii="Arial" w:hAnsi="Arial" w:cs="Arial"/>
                <w:sz w:val="24"/>
                <w:szCs w:val="24"/>
              </w:rPr>
              <w:t xml:space="preserve"> </w:t>
            </w:r>
          </w:p>
        </w:tc>
        <w:tc>
          <w:tcPr>
            <w:tcW w:w="3685" w:type="dxa"/>
            <w:vAlign w:val="center"/>
          </w:tcPr>
          <w:p w14:paraId="3520C015" w14:textId="080A1870" w:rsidR="00C25C21" w:rsidRPr="007B2A4A" w:rsidRDefault="00C25C21" w:rsidP="00C25C21">
            <w:pPr>
              <w:rPr>
                <w:rFonts w:ascii="Arial" w:hAnsi="Arial" w:cs="Arial"/>
                <w:sz w:val="24"/>
                <w:szCs w:val="24"/>
              </w:rPr>
            </w:pPr>
            <w:r w:rsidRPr="007B2A4A">
              <w:rPr>
                <w:rFonts w:ascii="Arial" w:hAnsi="Arial" w:cs="Arial"/>
                <w:sz w:val="24"/>
                <w:szCs w:val="24"/>
              </w:rPr>
              <w:t>15</w:t>
            </w:r>
          </w:p>
        </w:tc>
      </w:tr>
      <w:tr w:rsidR="00C25C21" w:rsidRPr="00B12A46" w14:paraId="0EA72002" w14:textId="77777777" w:rsidTr="003C4D4B">
        <w:trPr>
          <w:trHeight w:val="567"/>
        </w:trPr>
        <w:tc>
          <w:tcPr>
            <w:tcW w:w="1555" w:type="dxa"/>
            <w:vAlign w:val="center"/>
          </w:tcPr>
          <w:p w14:paraId="758401A6" w14:textId="4F086311" w:rsidR="00C25C21" w:rsidRPr="00B12A46" w:rsidRDefault="00E74DC8" w:rsidP="00C25C21">
            <w:pPr>
              <w:rPr>
                <w:rFonts w:ascii="Arial" w:hAnsi="Arial" w:cs="Arial"/>
                <w:sz w:val="24"/>
                <w:szCs w:val="24"/>
              </w:rPr>
            </w:pPr>
            <w:r>
              <w:rPr>
                <w:rFonts w:ascii="Arial" w:hAnsi="Arial" w:cs="Arial"/>
                <w:sz w:val="24"/>
                <w:szCs w:val="24"/>
              </w:rPr>
              <w:t>Lot</w:t>
            </w:r>
            <w:r w:rsidR="00C25C21">
              <w:rPr>
                <w:rFonts w:ascii="Arial" w:hAnsi="Arial" w:cs="Arial"/>
                <w:sz w:val="24"/>
                <w:szCs w:val="24"/>
              </w:rPr>
              <w:t xml:space="preserve"> 2a</w:t>
            </w:r>
          </w:p>
        </w:tc>
        <w:tc>
          <w:tcPr>
            <w:tcW w:w="3685" w:type="dxa"/>
            <w:vAlign w:val="center"/>
          </w:tcPr>
          <w:p w14:paraId="644037BC" w14:textId="0F8D5B26" w:rsidR="00C25C21" w:rsidRPr="007B2A4A" w:rsidRDefault="00C25C21" w:rsidP="00C25C21">
            <w:pPr>
              <w:rPr>
                <w:rFonts w:ascii="Arial" w:hAnsi="Arial" w:cs="Arial"/>
                <w:sz w:val="24"/>
                <w:szCs w:val="24"/>
              </w:rPr>
            </w:pPr>
            <w:r w:rsidRPr="007B2A4A">
              <w:rPr>
                <w:rFonts w:ascii="Arial" w:hAnsi="Arial" w:cs="Arial"/>
                <w:sz w:val="24"/>
                <w:szCs w:val="24"/>
              </w:rPr>
              <w:t>30</w:t>
            </w:r>
          </w:p>
        </w:tc>
      </w:tr>
      <w:tr w:rsidR="00C25C21" w:rsidRPr="00B12A46" w14:paraId="6368513F" w14:textId="77777777" w:rsidTr="003C4D4B">
        <w:trPr>
          <w:trHeight w:val="567"/>
        </w:trPr>
        <w:tc>
          <w:tcPr>
            <w:tcW w:w="1555" w:type="dxa"/>
            <w:vAlign w:val="center"/>
          </w:tcPr>
          <w:p w14:paraId="3BAE8E11" w14:textId="580E0ABD" w:rsidR="00C25C21" w:rsidRPr="00B12A46" w:rsidRDefault="00E74DC8" w:rsidP="00C25C21">
            <w:pPr>
              <w:rPr>
                <w:rFonts w:ascii="Arial" w:hAnsi="Arial" w:cs="Arial"/>
                <w:sz w:val="24"/>
                <w:szCs w:val="24"/>
              </w:rPr>
            </w:pPr>
            <w:r>
              <w:rPr>
                <w:rFonts w:ascii="Arial" w:hAnsi="Arial" w:cs="Arial"/>
                <w:sz w:val="24"/>
                <w:szCs w:val="24"/>
              </w:rPr>
              <w:t>Lot</w:t>
            </w:r>
            <w:r w:rsidR="00C25C21">
              <w:rPr>
                <w:rFonts w:ascii="Arial" w:hAnsi="Arial" w:cs="Arial"/>
                <w:sz w:val="24"/>
                <w:szCs w:val="24"/>
              </w:rPr>
              <w:t xml:space="preserve"> 2b</w:t>
            </w:r>
          </w:p>
        </w:tc>
        <w:tc>
          <w:tcPr>
            <w:tcW w:w="3685" w:type="dxa"/>
            <w:vAlign w:val="center"/>
          </w:tcPr>
          <w:p w14:paraId="328CECE1" w14:textId="222C48A0" w:rsidR="00C25C21" w:rsidRPr="007B2A4A" w:rsidRDefault="00C25C21" w:rsidP="00C25C21">
            <w:pPr>
              <w:rPr>
                <w:rFonts w:ascii="Arial" w:hAnsi="Arial" w:cs="Arial"/>
                <w:sz w:val="24"/>
                <w:szCs w:val="24"/>
              </w:rPr>
            </w:pPr>
            <w:r w:rsidRPr="007B2A4A">
              <w:rPr>
                <w:rFonts w:ascii="Arial" w:hAnsi="Arial" w:cs="Arial"/>
                <w:sz w:val="24"/>
                <w:szCs w:val="24"/>
              </w:rPr>
              <w:t>15</w:t>
            </w:r>
          </w:p>
        </w:tc>
      </w:tr>
      <w:tr w:rsidR="00C25C21" w:rsidRPr="00B12A46" w14:paraId="280F4570" w14:textId="77777777" w:rsidTr="003C4D4B">
        <w:trPr>
          <w:trHeight w:val="567"/>
        </w:trPr>
        <w:tc>
          <w:tcPr>
            <w:tcW w:w="1555" w:type="dxa"/>
            <w:vAlign w:val="center"/>
          </w:tcPr>
          <w:p w14:paraId="4669B96D" w14:textId="0F8B6D91" w:rsidR="00C25C21" w:rsidRPr="00B12A46" w:rsidRDefault="00E74DC8" w:rsidP="00C25C21">
            <w:pPr>
              <w:rPr>
                <w:rFonts w:ascii="Arial" w:hAnsi="Arial" w:cs="Arial"/>
                <w:sz w:val="24"/>
                <w:szCs w:val="24"/>
              </w:rPr>
            </w:pPr>
            <w:r>
              <w:rPr>
                <w:rFonts w:ascii="Arial" w:hAnsi="Arial" w:cs="Arial"/>
                <w:sz w:val="24"/>
                <w:szCs w:val="24"/>
              </w:rPr>
              <w:t>Lot</w:t>
            </w:r>
            <w:r w:rsidR="00C25C21">
              <w:rPr>
                <w:rFonts w:ascii="Arial" w:hAnsi="Arial" w:cs="Arial"/>
                <w:sz w:val="24"/>
                <w:szCs w:val="24"/>
              </w:rPr>
              <w:t xml:space="preserve"> 2c</w:t>
            </w:r>
          </w:p>
        </w:tc>
        <w:tc>
          <w:tcPr>
            <w:tcW w:w="3685" w:type="dxa"/>
            <w:vAlign w:val="center"/>
          </w:tcPr>
          <w:p w14:paraId="60FB699B" w14:textId="28C07338" w:rsidR="00C25C21" w:rsidRPr="007B2A4A" w:rsidRDefault="00C25C21" w:rsidP="00C25C21">
            <w:pPr>
              <w:rPr>
                <w:rFonts w:ascii="Arial" w:hAnsi="Arial" w:cs="Arial"/>
                <w:sz w:val="24"/>
                <w:szCs w:val="24"/>
              </w:rPr>
            </w:pPr>
            <w:r w:rsidRPr="007B2A4A">
              <w:rPr>
                <w:rFonts w:ascii="Arial" w:hAnsi="Arial" w:cs="Arial"/>
                <w:sz w:val="24"/>
                <w:szCs w:val="24"/>
              </w:rPr>
              <w:t>15</w:t>
            </w:r>
          </w:p>
        </w:tc>
      </w:tr>
      <w:tr w:rsidR="00C25C21" w:rsidRPr="00B12A46" w14:paraId="70EBA7F1" w14:textId="77777777" w:rsidTr="003C4D4B">
        <w:trPr>
          <w:trHeight w:val="567"/>
        </w:trPr>
        <w:tc>
          <w:tcPr>
            <w:tcW w:w="1555" w:type="dxa"/>
            <w:vAlign w:val="center"/>
          </w:tcPr>
          <w:p w14:paraId="296CB8E0" w14:textId="0B55A3C6" w:rsidR="00C25C21" w:rsidDel="00DE2D14" w:rsidRDefault="00E74DC8" w:rsidP="00C25C21">
            <w:pPr>
              <w:rPr>
                <w:rFonts w:ascii="Arial" w:hAnsi="Arial" w:cs="Arial"/>
                <w:sz w:val="24"/>
                <w:szCs w:val="24"/>
              </w:rPr>
            </w:pPr>
            <w:r>
              <w:rPr>
                <w:rFonts w:ascii="Arial" w:hAnsi="Arial" w:cs="Arial"/>
                <w:sz w:val="24"/>
                <w:szCs w:val="24"/>
              </w:rPr>
              <w:t>Lot</w:t>
            </w:r>
            <w:r w:rsidR="00C25C21">
              <w:rPr>
                <w:rFonts w:ascii="Arial" w:hAnsi="Arial" w:cs="Arial"/>
                <w:sz w:val="24"/>
                <w:szCs w:val="24"/>
              </w:rPr>
              <w:t xml:space="preserve"> 3a</w:t>
            </w:r>
          </w:p>
        </w:tc>
        <w:tc>
          <w:tcPr>
            <w:tcW w:w="3685" w:type="dxa"/>
            <w:vAlign w:val="center"/>
          </w:tcPr>
          <w:p w14:paraId="4AFD4277" w14:textId="17F9AA4A" w:rsidR="00C25C21" w:rsidRPr="007B2A4A" w:rsidDel="00DE2D14" w:rsidRDefault="00C25C21" w:rsidP="007B2A4A">
            <w:pPr>
              <w:rPr>
                <w:rFonts w:ascii="Arial" w:hAnsi="Arial" w:cs="Arial"/>
                <w:sz w:val="24"/>
                <w:szCs w:val="24"/>
              </w:rPr>
            </w:pPr>
            <w:r w:rsidRPr="007B2A4A">
              <w:rPr>
                <w:rFonts w:ascii="Arial" w:hAnsi="Arial" w:cs="Arial"/>
                <w:sz w:val="24"/>
                <w:szCs w:val="24"/>
              </w:rPr>
              <w:t>20</w:t>
            </w:r>
          </w:p>
        </w:tc>
      </w:tr>
      <w:tr w:rsidR="00C25C21" w:rsidRPr="00B12A46" w14:paraId="74E98A89" w14:textId="77777777" w:rsidTr="003C4D4B">
        <w:trPr>
          <w:trHeight w:val="567"/>
        </w:trPr>
        <w:tc>
          <w:tcPr>
            <w:tcW w:w="1555" w:type="dxa"/>
            <w:vAlign w:val="center"/>
          </w:tcPr>
          <w:p w14:paraId="625DB760" w14:textId="7F1AF1DD" w:rsidR="00C25C21" w:rsidDel="00DE2D14" w:rsidRDefault="00E74DC8" w:rsidP="00C25C21">
            <w:pPr>
              <w:rPr>
                <w:rFonts w:ascii="Arial" w:hAnsi="Arial" w:cs="Arial"/>
                <w:sz w:val="24"/>
                <w:szCs w:val="24"/>
              </w:rPr>
            </w:pPr>
            <w:r>
              <w:rPr>
                <w:rFonts w:ascii="Arial" w:hAnsi="Arial" w:cs="Arial"/>
                <w:sz w:val="24"/>
                <w:szCs w:val="24"/>
              </w:rPr>
              <w:t>Lot</w:t>
            </w:r>
            <w:r w:rsidR="00C25C21">
              <w:rPr>
                <w:rFonts w:ascii="Arial" w:hAnsi="Arial" w:cs="Arial"/>
                <w:sz w:val="24"/>
                <w:szCs w:val="24"/>
              </w:rPr>
              <w:t xml:space="preserve"> 3b</w:t>
            </w:r>
          </w:p>
        </w:tc>
        <w:tc>
          <w:tcPr>
            <w:tcW w:w="3685" w:type="dxa"/>
            <w:vAlign w:val="center"/>
          </w:tcPr>
          <w:p w14:paraId="4050C02E" w14:textId="17D457B8" w:rsidR="00C25C21" w:rsidRPr="007B2A4A" w:rsidDel="00DE2D14" w:rsidRDefault="00C25C21" w:rsidP="00C25C21">
            <w:pPr>
              <w:rPr>
                <w:rFonts w:ascii="Arial" w:hAnsi="Arial" w:cs="Arial"/>
                <w:sz w:val="24"/>
                <w:szCs w:val="24"/>
              </w:rPr>
            </w:pPr>
            <w:r w:rsidRPr="007B2A4A">
              <w:rPr>
                <w:rFonts w:ascii="Arial" w:hAnsi="Arial" w:cs="Arial"/>
                <w:sz w:val="24"/>
                <w:szCs w:val="24"/>
              </w:rPr>
              <w:t>15</w:t>
            </w:r>
          </w:p>
        </w:tc>
      </w:tr>
      <w:tr w:rsidR="00C25C21" w:rsidRPr="00B12A46" w14:paraId="57A0832E" w14:textId="77777777" w:rsidTr="003C4D4B">
        <w:trPr>
          <w:trHeight w:val="567"/>
        </w:trPr>
        <w:tc>
          <w:tcPr>
            <w:tcW w:w="1555" w:type="dxa"/>
            <w:vAlign w:val="center"/>
          </w:tcPr>
          <w:p w14:paraId="16A8E7BA" w14:textId="542917FB" w:rsidR="00C25C21" w:rsidRDefault="00E74DC8">
            <w:pPr>
              <w:rPr>
                <w:rFonts w:ascii="Arial" w:hAnsi="Arial" w:cs="Arial"/>
                <w:sz w:val="24"/>
                <w:szCs w:val="24"/>
              </w:rPr>
            </w:pPr>
            <w:r>
              <w:rPr>
                <w:rFonts w:ascii="Arial" w:hAnsi="Arial" w:cs="Arial"/>
                <w:sz w:val="24"/>
                <w:szCs w:val="24"/>
              </w:rPr>
              <w:t>Lot</w:t>
            </w:r>
            <w:r w:rsidR="00C25C21">
              <w:rPr>
                <w:rFonts w:ascii="Arial" w:hAnsi="Arial" w:cs="Arial"/>
                <w:sz w:val="24"/>
                <w:szCs w:val="24"/>
              </w:rPr>
              <w:t xml:space="preserve"> 3c</w:t>
            </w:r>
          </w:p>
        </w:tc>
        <w:tc>
          <w:tcPr>
            <w:tcW w:w="3685" w:type="dxa"/>
            <w:vAlign w:val="center"/>
          </w:tcPr>
          <w:p w14:paraId="68CE9113" w14:textId="13434D50" w:rsidR="00C25C21" w:rsidRPr="007B2A4A" w:rsidRDefault="007B2A4A" w:rsidP="00C25C21">
            <w:pPr>
              <w:rPr>
                <w:rFonts w:ascii="Arial" w:hAnsi="Arial" w:cs="Arial"/>
                <w:sz w:val="24"/>
                <w:szCs w:val="24"/>
              </w:rPr>
            </w:pPr>
            <w:r>
              <w:rPr>
                <w:rFonts w:ascii="Arial" w:hAnsi="Arial" w:cs="Arial"/>
                <w:sz w:val="24"/>
                <w:szCs w:val="24"/>
              </w:rPr>
              <w:t>20</w:t>
            </w:r>
          </w:p>
        </w:tc>
      </w:tr>
      <w:tr w:rsidR="00C25C21" w:rsidRPr="00B12A46" w14:paraId="243E42B3" w14:textId="77777777" w:rsidTr="003C4D4B">
        <w:trPr>
          <w:trHeight w:val="567"/>
        </w:trPr>
        <w:tc>
          <w:tcPr>
            <w:tcW w:w="1555" w:type="dxa"/>
            <w:vAlign w:val="center"/>
          </w:tcPr>
          <w:p w14:paraId="3A3D5DDA" w14:textId="0FA98691" w:rsidR="00C25C21" w:rsidRDefault="00E74DC8">
            <w:pPr>
              <w:rPr>
                <w:rFonts w:ascii="Arial" w:hAnsi="Arial" w:cs="Arial"/>
                <w:sz w:val="24"/>
                <w:szCs w:val="24"/>
              </w:rPr>
            </w:pPr>
            <w:r>
              <w:rPr>
                <w:rFonts w:ascii="Arial" w:hAnsi="Arial" w:cs="Arial"/>
                <w:sz w:val="24"/>
                <w:szCs w:val="24"/>
              </w:rPr>
              <w:t>Lot</w:t>
            </w:r>
            <w:r w:rsidR="00C25C21">
              <w:rPr>
                <w:rFonts w:ascii="Arial" w:hAnsi="Arial" w:cs="Arial"/>
                <w:sz w:val="24"/>
                <w:szCs w:val="24"/>
              </w:rPr>
              <w:t xml:space="preserve"> 4a</w:t>
            </w:r>
          </w:p>
        </w:tc>
        <w:tc>
          <w:tcPr>
            <w:tcW w:w="3685" w:type="dxa"/>
            <w:vAlign w:val="center"/>
          </w:tcPr>
          <w:p w14:paraId="5F463A7A" w14:textId="1FA7F9C8" w:rsidR="00C25C21" w:rsidRPr="007B2A4A" w:rsidRDefault="00C25C21" w:rsidP="00C25C21">
            <w:pPr>
              <w:rPr>
                <w:rFonts w:ascii="Arial" w:hAnsi="Arial" w:cs="Arial"/>
                <w:sz w:val="24"/>
                <w:szCs w:val="24"/>
              </w:rPr>
            </w:pPr>
            <w:r w:rsidRPr="007B2A4A">
              <w:rPr>
                <w:rFonts w:ascii="Arial" w:hAnsi="Arial" w:cs="Arial"/>
                <w:sz w:val="24"/>
                <w:szCs w:val="24"/>
              </w:rPr>
              <w:t>15</w:t>
            </w:r>
          </w:p>
        </w:tc>
      </w:tr>
      <w:tr w:rsidR="00C25C21" w:rsidRPr="00B12A46" w14:paraId="557E4A2C" w14:textId="77777777" w:rsidTr="003C4D4B">
        <w:trPr>
          <w:trHeight w:val="567"/>
        </w:trPr>
        <w:tc>
          <w:tcPr>
            <w:tcW w:w="1555" w:type="dxa"/>
            <w:vAlign w:val="center"/>
          </w:tcPr>
          <w:p w14:paraId="4D56E270" w14:textId="02CB2081" w:rsidR="00C25C21" w:rsidRDefault="00E74DC8" w:rsidP="00C25C21">
            <w:pPr>
              <w:rPr>
                <w:rFonts w:ascii="Arial" w:hAnsi="Arial" w:cs="Arial"/>
                <w:sz w:val="24"/>
                <w:szCs w:val="24"/>
              </w:rPr>
            </w:pPr>
            <w:r>
              <w:rPr>
                <w:rFonts w:ascii="Arial" w:hAnsi="Arial" w:cs="Arial"/>
                <w:sz w:val="24"/>
                <w:szCs w:val="24"/>
              </w:rPr>
              <w:t>Lot</w:t>
            </w:r>
            <w:r w:rsidR="00C25C21">
              <w:rPr>
                <w:rFonts w:ascii="Arial" w:hAnsi="Arial" w:cs="Arial"/>
                <w:sz w:val="24"/>
                <w:szCs w:val="24"/>
              </w:rPr>
              <w:t xml:space="preserve"> 4b</w:t>
            </w:r>
          </w:p>
        </w:tc>
        <w:tc>
          <w:tcPr>
            <w:tcW w:w="3685" w:type="dxa"/>
            <w:vAlign w:val="center"/>
          </w:tcPr>
          <w:p w14:paraId="1939B26A" w14:textId="6006A382" w:rsidR="00C25C21" w:rsidRPr="007B2A4A" w:rsidRDefault="00C25C21" w:rsidP="007B2A4A">
            <w:pPr>
              <w:rPr>
                <w:rFonts w:ascii="Arial" w:hAnsi="Arial" w:cs="Arial"/>
                <w:sz w:val="24"/>
                <w:szCs w:val="24"/>
              </w:rPr>
            </w:pPr>
            <w:r w:rsidRPr="007B2A4A">
              <w:rPr>
                <w:rFonts w:ascii="Arial" w:hAnsi="Arial" w:cs="Arial"/>
                <w:sz w:val="24"/>
                <w:szCs w:val="24"/>
              </w:rPr>
              <w:t>10</w:t>
            </w:r>
          </w:p>
        </w:tc>
      </w:tr>
      <w:tr w:rsidR="00C25C21" w:rsidRPr="00B12A46" w14:paraId="4EFAAABF" w14:textId="77777777" w:rsidTr="003C4D4B">
        <w:trPr>
          <w:trHeight w:val="567"/>
        </w:trPr>
        <w:tc>
          <w:tcPr>
            <w:tcW w:w="1555" w:type="dxa"/>
            <w:vAlign w:val="center"/>
          </w:tcPr>
          <w:p w14:paraId="7BA47882" w14:textId="408FD1B1" w:rsidR="00C25C21" w:rsidRDefault="00E74DC8" w:rsidP="00C25C21">
            <w:pPr>
              <w:rPr>
                <w:rFonts w:ascii="Arial" w:hAnsi="Arial" w:cs="Arial"/>
                <w:sz w:val="24"/>
                <w:szCs w:val="24"/>
              </w:rPr>
            </w:pPr>
            <w:r>
              <w:rPr>
                <w:rFonts w:ascii="Arial" w:hAnsi="Arial" w:cs="Arial"/>
                <w:sz w:val="24"/>
                <w:szCs w:val="24"/>
              </w:rPr>
              <w:t>Lot</w:t>
            </w:r>
            <w:r w:rsidR="00C25C21">
              <w:rPr>
                <w:rFonts w:ascii="Arial" w:hAnsi="Arial" w:cs="Arial"/>
                <w:sz w:val="24"/>
                <w:szCs w:val="24"/>
              </w:rPr>
              <w:t xml:space="preserve"> 5a</w:t>
            </w:r>
          </w:p>
        </w:tc>
        <w:tc>
          <w:tcPr>
            <w:tcW w:w="3685" w:type="dxa"/>
            <w:vAlign w:val="center"/>
          </w:tcPr>
          <w:p w14:paraId="6FB0069D" w14:textId="527DB14B" w:rsidR="00C25C21" w:rsidRPr="007B2A4A" w:rsidRDefault="00C25C21" w:rsidP="00C25C21">
            <w:pPr>
              <w:rPr>
                <w:rFonts w:ascii="Arial" w:hAnsi="Arial" w:cs="Arial"/>
                <w:sz w:val="24"/>
                <w:szCs w:val="24"/>
              </w:rPr>
            </w:pPr>
            <w:r w:rsidRPr="007B2A4A">
              <w:rPr>
                <w:rFonts w:ascii="Arial" w:hAnsi="Arial" w:cs="Arial"/>
                <w:sz w:val="24"/>
                <w:szCs w:val="24"/>
              </w:rPr>
              <w:t>15</w:t>
            </w:r>
          </w:p>
        </w:tc>
      </w:tr>
      <w:tr w:rsidR="00C25C21" w:rsidRPr="00B12A46" w14:paraId="04E57C6D" w14:textId="77777777" w:rsidTr="003C4D4B">
        <w:trPr>
          <w:trHeight w:val="567"/>
        </w:trPr>
        <w:tc>
          <w:tcPr>
            <w:tcW w:w="1555" w:type="dxa"/>
            <w:vAlign w:val="center"/>
          </w:tcPr>
          <w:p w14:paraId="76B99A01" w14:textId="1DB8912D" w:rsidR="00C25C21" w:rsidRDefault="00E74DC8" w:rsidP="00C25C21">
            <w:pPr>
              <w:rPr>
                <w:rFonts w:ascii="Arial" w:hAnsi="Arial" w:cs="Arial"/>
                <w:sz w:val="24"/>
                <w:szCs w:val="24"/>
              </w:rPr>
            </w:pPr>
            <w:r>
              <w:rPr>
                <w:rFonts w:ascii="Arial" w:hAnsi="Arial" w:cs="Arial"/>
                <w:sz w:val="24"/>
                <w:szCs w:val="24"/>
              </w:rPr>
              <w:t>Lot</w:t>
            </w:r>
            <w:r w:rsidR="00C25C21">
              <w:rPr>
                <w:rFonts w:ascii="Arial" w:hAnsi="Arial" w:cs="Arial"/>
                <w:sz w:val="24"/>
                <w:szCs w:val="24"/>
              </w:rPr>
              <w:t xml:space="preserve"> 5b</w:t>
            </w:r>
          </w:p>
        </w:tc>
        <w:tc>
          <w:tcPr>
            <w:tcW w:w="3685" w:type="dxa"/>
            <w:vAlign w:val="center"/>
          </w:tcPr>
          <w:p w14:paraId="49560AB4" w14:textId="3B076429" w:rsidR="00C25C21" w:rsidRPr="007B2A4A" w:rsidRDefault="00C25C21" w:rsidP="00C25C21">
            <w:pPr>
              <w:rPr>
                <w:rFonts w:ascii="Arial" w:hAnsi="Arial" w:cs="Arial"/>
                <w:sz w:val="24"/>
                <w:szCs w:val="24"/>
              </w:rPr>
            </w:pPr>
            <w:r w:rsidRPr="007B2A4A">
              <w:rPr>
                <w:rFonts w:ascii="Arial" w:hAnsi="Arial" w:cs="Arial"/>
                <w:sz w:val="24"/>
                <w:szCs w:val="24"/>
              </w:rPr>
              <w:t>10</w:t>
            </w:r>
          </w:p>
        </w:tc>
      </w:tr>
    </w:tbl>
    <w:p w14:paraId="3C83B81B" w14:textId="77777777" w:rsidR="00B12A46" w:rsidRPr="00B12A46" w:rsidRDefault="00B12A46" w:rsidP="00B12A46">
      <w:pPr>
        <w:rPr>
          <w:rFonts w:ascii="Arial" w:hAnsi="Arial" w:cs="Arial"/>
          <w:sz w:val="24"/>
          <w:szCs w:val="24"/>
        </w:rPr>
      </w:pPr>
      <w:r w:rsidRPr="00B12A46">
        <w:rPr>
          <w:rFonts w:ascii="Arial" w:hAnsi="Arial" w:cs="Arial"/>
          <w:sz w:val="24"/>
          <w:szCs w:val="24"/>
        </w:rPr>
        <w:t xml:space="preserve"> </w:t>
      </w:r>
    </w:p>
    <w:p w14:paraId="06BEDCCF" w14:textId="7344C976" w:rsidR="00617603" w:rsidRPr="00A12AAB" w:rsidRDefault="00032086" w:rsidP="00B80A75">
      <w:pPr>
        <w:pStyle w:val="GPSL1CLAUSEHEADING"/>
      </w:pPr>
      <w:bookmarkStart w:id="8" w:name="_Who_can_tender"/>
      <w:bookmarkStart w:id="9" w:name="_Who_can_bid"/>
      <w:bookmarkStart w:id="10" w:name="_Toc508376486"/>
      <w:bookmarkEnd w:id="8"/>
      <w:bookmarkEnd w:id="9"/>
      <w:r w:rsidRPr="00A12AAB">
        <w:lastRenderedPageBreak/>
        <w:t>Who can</w:t>
      </w:r>
      <w:r w:rsidR="00763916">
        <w:t xml:space="preserve"> b</w:t>
      </w:r>
      <w:r w:rsidR="00875DC7">
        <w:t>id</w:t>
      </w:r>
      <w:bookmarkEnd w:id="10"/>
    </w:p>
    <w:p w14:paraId="63299444" w14:textId="3658DAC6" w:rsidR="00617603" w:rsidRDefault="00617603" w:rsidP="00763916">
      <w:pPr>
        <w:pStyle w:val="GPSL2NumberedBoldHeading"/>
        <w:numPr>
          <w:ilvl w:val="0"/>
          <w:numId w:val="0"/>
        </w:numPr>
      </w:pPr>
      <w:r w:rsidRPr="009E460D">
        <w:t xml:space="preserve">We are running this competition using the </w:t>
      </w:r>
      <w:r w:rsidR="00666105">
        <w:t>restricted procedure</w:t>
      </w:r>
      <w:r w:rsidRPr="00FD085F">
        <w:t>.</w:t>
      </w:r>
    </w:p>
    <w:p w14:paraId="55C15302" w14:textId="1623E442" w:rsidR="009B1453" w:rsidRPr="009E460D" w:rsidRDefault="009B1453" w:rsidP="00763916">
      <w:pPr>
        <w:pStyle w:val="GPSL2NumberedBoldHeading"/>
        <w:numPr>
          <w:ilvl w:val="0"/>
          <w:numId w:val="0"/>
        </w:numPr>
      </w:pPr>
      <w:r>
        <w:t xml:space="preserve">This is a two stage process; only bidders that are successful at selection stage will be invited to submit a </w:t>
      </w:r>
      <w:r w:rsidR="006849AF">
        <w:t>bid</w:t>
      </w:r>
      <w:r>
        <w:t xml:space="preserve"> at the award stage.  Y</w:t>
      </w:r>
      <w:r w:rsidRPr="00E73C80">
        <w:t>our response to the Selection Questionnaire</w:t>
      </w:r>
      <w:r>
        <w:t xml:space="preserve"> will be assessed in accordance with criteria that can be found at </w:t>
      </w:r>
      <w:r w:rsidRPr="00E73C80">
        <w:t>Attachment 2</w:t>
      </w:r>
      <w:r>
        <w:t xml:space="preserve"> How to Bid and Attachment 2a S</w:t>
      </w:r>
      <w:r w:rsidRPr="00E73C80">
        <w:t xml:space="preserve">election Questionnaire. </w:t>
      </w:r>
      <w:r w:rsidR="006849AF">
        <w:t>Bid</w:t>
      </w:r>
      <w:r w:rsidRPr="00E73C80">
        <w:t>s that do not meet</w:t>
      </w:r>
      <w:r>
        <w:t xml:space="preserve"> the selection criteria at the selection s</w:t>
      </w:r>
      <w:r w:rsidRPr="00E73C80">
        <w:t>tage will be excluded from this Procurement</w:t>
      </w:r>
      <w:r>
        <w:t>.</w:t>
      </w:r>
    </w:p>
    <w:p w14:paraId="0A0C76EF" w14:textId="0C1E6F11" w:rsidR="00446D8D" w:rsidRDefault="00A141E6" w:rsidP="00763916">
      <w:pPr>
        <w:pStyle w:val="GPSL2NumberedBoldHeading"/>
        <w:numPr>
          <w:ilvl w:val="0"/>
          <w:numId w:val="0"/>
        </w:numPr>
      </w:pPr>
      <w:r w:rsidRPr="009E460D">
        <w:t xml:space="preserve">The </w:t>
      </w:r>
      <w:r w:rsidR="00875DC7">
        <w:t>contract</w:t>
      </w:r>
      <w:r w:rsidRPr="009E460D">
        <w:t xml:space="preserve"> notice can be found on </w:t>
      </w:r>
      <w:r w:rsidR="00763916">
        <w:t>Tenders E</w:t>
      </w:r>
      <w:r w:rsidRPr="009E460D">
        <w:t xml:space="preserve">lectronic </w:t>
      </w:r>
      <w:r w:rsidR="00763916">
        <w:t>D</w:t>
      </w:r>
      <w:r w:rsidRPr="009E460D">
        <w:t xml:space="preserve">aily (TED) and </w:t>
      </w:r>
      <w:r w:rsidR="00575D09">
        <w:t xml:space="preserve">on </w:t>
      </w:r>
      <w:hyperlink r:id="rId11" w:history="1">
        <w:r w:rsidR="00575D09" w:rsidRPr="00575D09">
          <w:rPr>
            <w:rStyle w:val="Hyperlink"/>
          </w:rPr>
          <w:t>Contracts Finder</w:t>
        </w:r>
      </w:hyperlink>
      <w:r w:rsidR="00575D09">
        <w:t>.</w:t>
      </w:r>
    </w:p>
    <w:p w14:paraId="4D29CED7" w14:textId="2086A8B0" w:rsidR="00617603" w:rsidRPr="00763916" w:rsidRDefault="00617603" w:rsidP="0016125C">
      <w:pPr>
        <w:pStyle w:val="GPSL2NumberedBoldHeading"/>
        <w:numPr>
          <w:ilvl w:val="0"/>
          <w:numId w:val="0"/>
        </w:numPr>
      </w:pPr>
      <w:r w:rsidRPr="00763916">
        <w:t xml:space="preserve">You can submit a </w:t>
      </w:r>
      <w:r w:rsidR="00763916" w:rsidRPr="00763916">
        <w:t>b</w:t>
      </w:r>
      <w:r w:rsidR="00875DC7" w:rsidRPr="00763916">
        <w:t>id</w:t>
      </w:r>
      <w:r w:rsidRPr="00763916">
        <w:t xml:space="preserve"> as a single legal entity. Alternatively, you can take one or both of the following options:</w:t>
      </w:r>
    </w:p>
    <w:p w14:paraId="57F0FBA6" w14:textId="1984BECF" w:rsidR="00617603" w:rsidRPr="009E460D" w:rsidRDefault="00617603" w:rsidP="00747894">
      <w:pPr>
        <w:numPr>
          <w:ilvl w:val="0"/>
          <w:numId w:val="10"/>
        </w:numPr>
        <w:ind w:left="1287"/>
        <w:rPr>
          <w:rFonts w:ascii="Arial" w:eastAsia="Arial Unicode MS" w:hAnsi="Arial" w:cs="Arial"/>
          <w:sz w:val="24"/>
          <w:szCs w:val="24"/>
        </w:rPr>
      </w:pPr>
      <w:r w:rsidRPr="009E460D">
        <w:rPr>
          <w:rFonts w:ascii="Arial" w:eastAsia="Arial Unicode MS" w:hAnsi="Arial" w:cs="Arial"/>
          <w:sz w:val="24"/>
          <w:szCs w:val="24"/>
        </w:rPr>
        <w:t xml:space="preserve">work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0DE1945C" w:rsidR="00617603" w:rsidRPr="009E460D" w:rsidRDefault="00763916" w:rsidP="00747894">
      <w:pPr>
        <w:numPr>
          <w:ilvl w:val="0"/>
          <w:numId w:val="10"/>
        </w:numPr>
        <w:ind w:left="1287"/>
        <w:rPr>
          <w:rFonts w:ascii="Arial" w:eastAsia="Arial Unicode MS" w:hAnsi="Arial" w:cs="Arial"/>
          <w:sz w:val="24"/>
          <w:szCs w:val="24"/>
        </w:rPr>
      </w:pP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 xml:space="preserve"> with named</w:t>
      </w:r>
      <w:r w:rsidR="00715EA0">
        <w:rPr>
          <w:rFonts w:ascii="Arial" w:eastAsia="Arial Unicode MS" w:hAnsi="Arial" w:cs="Arial"/>
          <w:sz w:val="24"/>
          <w:szCs w:val="24"/>
        </w:rPr>
        <w:t xml:space="preserve"> K</w:t>
      </w:r>
      <w:r w:rsidR="00B82B10">
        <w:rPr>
          <w:rFonts w:ascii="Arial" w:eastAsia="Arial Unicode MS" w:hAnsi="Arial" w:cs="Arial"/>
          <w:sz w:val="24"/>
          <w:szCs w:val="24"/>
        </w:rPr>
        <w:t xml:space="preserve">ey </w:t>
      </w:r>
      <w:r w:rsidR="00715EA0">
        <w:rPr>
          <w:rFonts w:ascii="Arial" w:eastAsia="Arial Unicode MS" w:hAnsi="Arial" w:cs="Arial"/>
          <w:sz w:val="24"/>
          <w:szCs w:val="24"/>
        </w:rPr>
        <w:t>S</w:t>
      </w:r>
      <w:r>
        <w:rPr>
          <w:rFonts w:ascii="Arial" w:eastAsia="Arial Unicode MS" w:hAnsi="Arial" w:cs="Arial"/>
          <w:sz w:val="24"/>
          <w:szCs w:val="24"/>
        </w:rPr>
        <w:t>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6A20079C" w:rsidR="0016125C" w:rsidRDefault="00617603" w:rsidP="0016125C">
      <w:pPr>
        <w:pStyle w:val="GPSL2NumberedBoldHeading"/>
        <w:numPr>
          <w:ilvl w:val="0"/>
          <w:numId w:val="0"/>
        </w:numPr>
      </w:pPr>
      <w:r w:rsidRPr="009E460D">
        <w:t>We recognise that sub</w:t>
      </w:r>
      <w:r w:rsidR="00875DC7">
        <w:t>contract</w:t>
      </w:r>
      <w:r w:rsidRPr="009E460D">
        <w:t xml:space="preserve">ing </w:t>
      </w:r>
      <w:r w:rsidR="00581965">
        <w:t xml:space="preserve">and </w:t>
      </w:r>
      <w:r w:rsidRPr="009E460D">
        <w:t xml:space="preserve">consortium </w:t>
      </w:r>
      <w:r w:rsidR="00581965">
        <w:t xml:space="preserve">plans can change. </w:t>
      </w:r>
      <w:r w:rsidRPr="009E460D">
        <w:t>You must tell us about any changes to the proposed sub</w:t>
      </w:r>
      <w:r w:rsidR="00875DC7">
        <w:t>contract</w:t>
      </w:r>
      <w:r w:rsidRPr="009E460D">
        <w:t>ing or to the consortium as soon as you know</w:t>
      </w:r>
      <w:r w:rsidR="008753FE" w:rsidRPr="009E460D">
        <w:t>. If you do not, you may be excluded from this competition</w:t>
      </w:r>
      <w:r w:rsidRPr="009E460D">
        <w:t>.</w:t>
      </w:r>
    </w:p>
    <w:p w14:paraId="5AD7D485" w14:textId="72F42F34" w:rsidR="002269E5" w:rsidRDefault="002269E5" w:rsidP="0016125C">
      <w:pPr>
        <w:pStyle w:val="GPSL2NumberedBoldHeading"/>
        <w:numPr>
          <w:ilvl w:val="0"/>
          <w:numId w:val="0"/>
        </w:numPr>
      </w:pPr>
      <w:r>
        <w:t xml:space="preserve">You have the opportunity to bid for all or any combination of the 14 </w:t>
      </w:r>
      <w:r w:rsidR="00E74DC8">
        <w:t>Lot</w:t>
      </w:r>
      <w:r>
        <w:t xml:space="preserve">s. However, bidders that are bidding independently for a </w:t>
      </w:r>
      <w:r w:rsidR="00E74DC8">
        <w:t>Lot</w:t>
      </w:r>
      <w:r>
        <w:t xml:space="preserve">(s) should not bid for the same </w:t>
      </w:r>
      <w:r w:rsidR="00E74DC8">
        <w:t>Lot</w:t>
      </w:r>
      <w:r>
        <w:t>(s) if you are:</w:t>
      </w:r>
    </w:p>
    <w:p w14:paraId="62F6D1BA" w14:textId="05AF43EC" w:rsidR="002269E5" w:rsidRDefault="002269E5" w:rsidP="002269E5">
      <w:pPr>
        <w:pStyle w:val="GPSL2NumberedBoldHeading"/>
        <w:numPr>
          <w:ilvl w:val="0"/>
          <w:numId w:val="28"/>
        </w:numPr>
      </w:pPr>
      <w:r>
        <w:t>a member of a Group of Economic Operators,</w:t>
      </w:r>
    </w:p>
    <w:p w14:paraId="1F2FBD4D" w14:textId="7864075B" w:rsidR="002269E5" w:rsidRDefault="002269E5" w:rsidP="002269E5">
      <w:pPr>
        <w:pStyle w:val="GPSL2NumberedBoldHeading"/>
        <w:numPr>
          <w:ilvl w:val="0"/>
          <w:numId w:val="28"/>
        </w:numPr>
      </w:pPr>
      <w:r>
        <w:t>a subsidiary of another bidder,</w:t>
      </w:r>
    </w:p>
    <w:p w14:paraId="5263154F" w14:textId="0061455A" w:rsidR="002269E5" w:rsidRDefault="002269E5" w:rsidP="002269E5">
      <w:pPr>
        <w:pStyle w:val="GPSL2NumberedBoldHeading"/>
        <w:numPr>
          <w:ilvl w:val="0"/>
          <w:numId w:val="28"/>
        </w:numPr>
      </w:pPr>
      <w:r>
        <w:t>a parent company of another bidder</w:t>
      </w:r>
    </w:p>
    <w:p w14:paraId="35FE2017" w14:textId="41EE2B67" w:rsidR="002269E5" w:rsidRDefault="002269E5" w:rsidP="0016125C">
      <w:pPr>
        <w:pStyle w:val="GPSL2NumberedBoldHeading"/>
        <w:numPr>
          <w:ilvl w:val="0"/>
          <w:numId w:val="0"/>
        </w:numPr>
      </w:pPr>
      <w:r>
        <w:t xml:space="preserve">If you do choose to bid in this way, bidders may be required to withdraw the independent bid or the bid may be considered to be non-compliant or </w:t>
      </w:r>
      <w:r w:rsidR="00A8091D">
        <w:t>CCS</w:t>
      </w:r>
      <w:r>
        <w:t xml:space="preserve"> may require the bidder’s place in the Group of Economic Operators to be removed. For the avoidance of doubt </w:t>
      </w:r>
      <w:r w:rsidR="00A8091D">
        <w:t>CCS</w:t>
      </w:r>
      <w:r>
        <w:t xml:space="preserve"> reserves the right to exclude any bid where it has sufficiently plausible indications that the bid distorts competition.</w:t>
      </w:r>
    </w:p>
    <w:p w14:paraId="2C4E5910" w14:textId="77777777" w:rsidR="002269E5" w:rsidRDefault="002269E5" w:rsidP="0016125C">
      <w:pPr>
        <w:pStyle w:val="GPSL2NumberedBoldHeading"/>
        <w:numPr>
          <w:ilvl w:val="0"/>
          <w:numId w:val="0"/>
        </w:numPr>
      </w:pPr>
    </w:p>
    <w:p w14:paraId="54BB9819" w14:textId="77777777" w:rsidR="002269E5" w:rsidRDefault="002269E5" w:rsidP="0016125C">
      <w:pPr>
        <w:pStyle w:val="GPSL2NumberedBoldHeading"/>
        <w:numPr>
          <w:ilvl w:val="0"/>
          <w:numId w:val="0"/>
        </w:numPr>
      </w:pPr>
    </w:p>
    <w:p w14:paraId="3705EEEE" w14:textId="77777777" w:rsidR="00E834B9" w:rsidRDefault="00E834B9">
      <w:pPr>
        <w:rPr>
          <w:rFonts w:ascii="Arial" w:eastAsia="STZhongsong" w:hAnsi="Arial" w:cs="Arial"/>
          <w:b/>
          <w:sz w:val="32"/>
          <w:lang w:eastAsia="zh-CN"/>
        </w:rPr>
      </w:pPr>
      <w:bookmarkStart w:id="11" w:name="_Toc508376487"/>
      <w:r>
        <w:br w:type="page"/>
      </w:r>
    </w:p>
    <w:p w14:paraId="4FD14B50" w14:textId="343381C3" w:rsidR="00617603" w:rsidRPr="00A12AAB" w:rsidRDefault="00617603" w:rsidP="00B80A75">
      <w:pPr>
        <w:pStyle w:val="GPSL1CLAUSEHEADING"/>
      </w:pPr>
      <w:r w:rsidRPr="00A12AAB">
        <w:lastRenderedPageBreak/>
        <w:t>Timelines for the competition</w:t>
      </w:r>
      <w:bookmarkEnd w:id="11"/>
    </w:p>
    <w:p w14:paraId="2B432470" w14:textId="16DDD32A" w:rsidR="00617603" w:rsidRPr="009E460D" w:rsidRDefault="00E85319" w:rsidP="0016125C">
      <w:pPr>
        <w:pStyle w:val="GPSL2NumberedBoldHeading"/>
        <w:numPr>
          <w:ilvl w:val="0"/>
          <w:numId w:val="0"/>
        </w:numPr>
      </w:pPr>
      <w:r w:rsidRPr="009E460D">
        <w:t>These</w:t>
      </w:r>
      <w:r w:rsidR="00617603" w:rsidRPr="009E460D">
        <w:t xml:space="preserve"> are our intended timelines. We will try to achieve these </w:t>
      </w:r>
      <w:r w:rsidR="00DC26A1">
        <w:t>however</w:t>
      </w:r>
      <w:r w:rsidR="00617603" w:rsidRPr="009E460D">
        <w:t>, for a range of reasons, dates can change</w:t>
      </w:r>
      <w:r w:rsidR="00581965">
        <w:t xml:space="preserve">. </w:t>
      </w:r>
      <w:r w:rsidR="00617603" w:rsidRPr="009E460D">
        <w:t>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9E460D" w14:paraId="78D2E872" w14:textId="77777777" w:rsidTr="00712F1F">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351" w:type="dxa"/>
            <w:vAlign w:val="center"/>
          </w:tcPr>
          <w:p w14:paraId="40618909" w14:textId="7DF93852" w:rsidR="00617603" w:rsidRPr="009E460D" w:rsidRDefault="00575D09" w:rsidP="00BF4B46">
            <w:pPr>
              <w:spacing w:before="120" w:after="120"/>
              <w:rPr>
                <w:rFonts w:ascii="Arial" w:eastAsia="Arial Unicode MS" w:hAnsi="Arial" w:cs="Arial"/>
                <w:sz w:val="24"/>
                <w:szCs w:val="24"/>
              </w:rPr>
            </w:pPr>
            <w:r>
              <w:rPr>
                <w:rFonts w:ascii="Arial" w:eastAsia="Arial Unicode MS" w:hAnsi="Arial" w:cs="Arial"/>
                <w:sz w:val="24"/>
                <w:szCs w:val="24"/>
              </w:rPr>
              <w:t>03</w:t>
            </w:r>
            <w:r w:rsidR="00D95A83">
              <w:rPr>
                <w:rFonts w:ascii="Arial" w:eastAsia="Arial Unicode MS" w:hAnsi="Arial" w:cs="Arial"/>
                <w:sz w:val="24"/>
                <w:szCs w:val="24"/>
              </w:rPr>
              <w:t>/07</w:t>
            </w:r>
            <w:r w:rsidR="00BF4B46">
              <w:rPr>
                <w:rFonts w:ascii="Arial" w:eastAsia="Arial Unicode MS" w:hAnsi="Arial" w:cs="Arial"/>
                <w:sz w:val="24"/>
                <w:szCs w:val="24"/>
              </w:rPr>
              <w:t>/2018</w:t>
            </w:r>
          </w:p>
        </w:tc>
      </w:tr>
      <w:tr w:rsidR="003C4D4B" w:rsidRPr="009E460D" w14:paraId="3B1C1854" w14:textId="77777777" w:rsidTr="001E34A7">
        <w:tc>
          <w:tcPr>
            <w:tcW w:w="9016" w:type="dxa"/>
            <w:gridSpan w:val="2"/>
            <w:shd w:val="clear" w:color="auto" w:fill="BDD6EE" w:themeFill="accent1" w:themeFillTint="66"/>
          </w:tcPr>
          <w:p w14:paraId="7CED6A83" w14:textId="16ABEA0C" w:rsidR="003C4D4B" w:rsidRDefault="003C4D4B" w:rsidP="00BF4B46">
            <w:pPr>
              <w:spacing w:before="120" w:after="120"/>
              <w:rPr>
                <w:rFonts w:ascii="Arial" w:eastAsia="Arial Unicode MS" w:hAnsi="Arial" w:cs="Arial"/>
                <w:sz w:val="24"/>
                <w:szCs w:val="24"/>
              </w:rPr>
            </w:pPr>
            <w:r>
              <w:rPr>
                <w:rFonts w:ascii="Arial" w:eastAsia="Arial Unicode MS" w:hAnsi="Arial" w:cs="Arial"/>
                <w:sz w:val="24"/>
                <w:szCs w:val="24"/>
              </w:rPr>
              <w:t>SELECTION STAGE</w:t>
            </w:r>
          </w:p>
        </w:tc>
      </w:tr>
      <w:tr w:rsidR="0025766A" w:rsidRPr="009E460D" w14:paraId="7E9676C7" w14:textId="77777777" w:rsidTr="00712F1F">
        <w:tc>
          <w:tcPr>
            <w:tcW w:w="5665" w:type="dxa"/>
          </w:tcPr>
          <w:p w14:paraId="417513E5" w14:textId="2342C9E4" w:rsidR="0025766A" w:rsidRPr="009E460D" w:rsidRDefault="0025766A" w:rsidP="00250733">
            <w:pPr>
              <w:spacing w:before="120" w:after="120"/>
              <w:rPr>
                <w:rFonts w:ascii="Arial" w:eastAsia="Arial Unicode MS" w:hAnsi="Arial" w:cs="Arial"/>
                <w:sz w:val="24"/>
                <w:szCs w:val="24"/>
              </w:rPr>
            </w:pPr>
            <w:r>
              <w:rPr>
                <w:rFonts w:ascii="Arial" w:eastAsia="Arial Unicode MS" w:hAnsi="Arial" w:cs="Arial"/>
                <w:sz w:val="24"/>
                <w:szCs w:val="24"/>
              </w:rPr>
              <w:t>Publication date (this is the date the</w:t>
            </w:r>
            <w:r w:rsidR="00250733">
              <w:rPr>
                <w:rFonts w:ascii="Arial" w:eastAsia="Arial Unicode MS" w:hAnsi="Arial" w:cs="Arial"/>
                <w:sz w:val="24"/>
                <w:szCs w:val="24"/>
              </w:rPr>
              <w:t xml:space="preserve"> bid</w:t>
            </w:r>
            <w:r>
              <w:rPr>
                <w:rFonts w:ascii="Arial" w:eastAsia="Arial Unicode MS" w:hAnsi="Arial" w:cs="Arial"/>
                <w:sz w:val="24"/>
                <w:szCs w:val="24"/>
              </w:rPr>
              <w:t xml:space="preserve"> </w:t>
            </w:r>
            <w:r w:rsidR="00BC632E">
              <w:rPr>
                <w:rFonts w:ascii="Arial" w:eastAsia="Arial Unicode MS" w:hAnsi="Arial" w:cs="Arial"/>
                <w:sz w:val="24"/>
                <w:szCs w:val="24"/>
              </w:rPr>
              <w:t xml:space="preserve">pack </w:t>
            </w:r>
            <w:r>
              <w:rPr>
                <w:rFonts w:ascii="Arial" w:eastAsia="Arial Unicode MS" w:hAnsi="Arial" w:cs="Arial"/>
                <w:sz w:val="24"/>
                <w:szCs w:val="24"/>
              </w:rPr>
              <w:t xml:space="preserve">will be published)   </w:t>
            </w:r>
          </w:p>
        </w:tc>
        <w:tc>
          <w:tcPr>
            <w:tcW w:w="3351" w:type="dxa"/>
            <w:vAlign w:val="center"/>
          </w:tcPr>
          <w:p w14:paraId="43891FD1" w14:textId="64AD4E77" w:rsidR="0025766A" w:rsidRPr="00A14F9B" w:rsidRDefault="00BF4B46" w:rsidP="00D95A83">
            <w:pPr>
              <w:spacing w:before="120" w:after="120"/>
              <w:rPr>
                <w:rFonts w:ascii="Arial" w:eastAsia="Arial Unicode MS" w:hAnsi="Arial" w:cs="Arial"/>
                <w:sz w:val="24"/>
                <w:szCs w:val="24"/>
              </w:rPr>
            </w:pPr>
            <w:r w:rsidRPr="00A14F9B">
              <w:rPr>
                <w:rFonts w:ascii="Arial" w:eastAsia="Arial Unicode MS" w:hAnsi="Arial" w:cs="Arial"/>
                <w:sz w:val="24"/>
                <w:szCs w:val="24"/>
              </w:rPr>
              <w:t>0</w:t>
            </w:r>
            <w:r w:rsidR="00575D09">
              <w:rPr>
                <w:rFonts w:ascii="Arial" w:eastAsia="Arial Unicode MS" w:hAnsi="Arial" w:cs="Arial"/>
                <w:sz w:val="24"/>
                <w:szCs w:val="24"/>
              </w:rPr>
              <w:t>5</w:t>
            </w:r>
            <w:r w:rsidRPr="00A14F9B">
              <w:rPr>
                <w:rFonts w:ascii="Arial" w:eastAsia="Arial Unicode MS" w:hAnsi="Arial" w:cs="Arial"/>
                <w:sz w:val="24"/>
                <w:szCs w:val="24"/>
              </w:rPr>
              <w:t>/07/2018</w:t>
            </w:r>
          </w:p>
        </w:tc>
      </w:tr>
      <w:tr w:rsidR="00617603" w:rsidRPr="009E460D" w14:paraId="21EB59A4" w14:textId="77777777" w:rsidTr="00712F1F">
        <w:tc>
          <w:tcPr>
            <w:tcW w:w="5665" w:type="dxa"/>
          </w:tcPr>
          <w:p w14:paraId="4E2C56DF" w14:textId="3376EB77" w:rsidR="00617603" w:rsidRPr="009E460D" w:rsidRDefault="00BF4B46" w:rsidP="00392C56">
            <w:pPr>
              <w:spacing w:before="120" w:after="120"/>
              <w:rPr>
                <w:rFonts w:ascii="Arial" w:eastAsia="Arial Unicode MS" w:hAnsi="Arial" w:cs="Arial"/>
                <w:sz w:val="24"/>
                <w:szCs w:val="24"/>
              </w:rPr>
            </w:pPr>
            <w:r>
              <w:rPr>
                <w:rFonts w:ascii="Arial" w:eastAsia="Arial Unicode MS" w:hAnsi="Arial" w:cs="Arial"/>
                <w:sz w:val="24"/>
                <w:szCs w:val="24"/>
              </w:rPr>
              <w:t>Bidder Webinars</w:t>
            </w:r>
            <w:r w:rsidR="00392C56">
              <w:rPr>
                <w:rFonts w:ascii="Arial" w:eastAsia="Arial Unicode MS" w:hAnsi="Arial" w:cs="Arial"/>
                <w:sz w:val="24"/>
                <w:szCs w:val="24"/>
              </w:rPr>
              <w:t xml:space="preserve"> (morning and afternoon </w:t>
            </w:r>
            <w:r w:rsidR="00332F3B">
              <w:rPr>
                <w:rFonts w:ascii="Arial" w:eastAsia="Arial Unicode MS" w:hAnsi="Arial" w:cs="Arial"/>
                <w:sz w:val="24"/>
                <w:szCs w:val="24"/>
              </w:rPr>
              <w:t>sessions)</w:t>
            </w:r>
          </w:p>
        </w:tc>
        <w:tc>
          <w:tcPr>
            <w:tcW w:w="3351" w:type="dxa"/>
            <w:vAlign w:val="center"/>
          </w:tcPr>
          <w:p w14:paraId="160D93CA" w14:textId="6F48FFC9" w:rsidR="00617603" w:rsidRPr="00A14F9B" w:rsidRDefault="00C6353D" w:rsidP="00332F3B">
            <w:pPr>
              <w:rPr>
                <w:rFonts w:ascii="Arial" w:hAnsi="Arial" w:cs="Arial"/>
                <w:sz w:val="24"/>
                <w:szCs w:val="24"/>
              </w:rPr>
            </w:pPr>
            <w:r>
              <w:rPr>
                <w:rFonts w:ascii="Arial" w:eastAsia="Arial Unicode MS" w:hAnsi="Arial" w:cs="Arial"/>
                <w:sz w:val="24"/>
                <w:szCs w:val="24"/>
              </w:rPr>
              <w:t>12</w:t>
            </w:r>
            <w:r w:rsidR="00BF4B46" w:rsidRPr="00A14F9B">
              <w:rPr>
                <w:rFonts w:ascii="Arial" w:eastAsia="Arial Unicode MS" w:hAnsi="Arial" w:cs="Arial"/>
                <w:sz w:val="24"/>
                <w:szCs w:val="24"/>
              </w:rPr>
              <w:t>/07/2018</w:t>
            </w:r>
          </w:p>
        </w:tc>
      </w:tr>
      <w:tr w:rsidR="00617603" w:rsidRPr="009E460D" w14:paraId="233FFA12" w14:textId="77777777" w:rsidTr="00712F1F">
        <w:tc>
          <w:tcPr>
            <w:tcW w:w="5665"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4DB7E7AF" w14:textId="36415968" w:rsidR="00617603" w:rsidRPr="00A14F9B" w:rsidRDefault="00575D09" w:rsidP="00A14F9B">
            <w:pPr>
              <w:rPr>
                <w:rFonts w:ascii="Arial" w:hAnsi="Arial" w:cs="Arial"/>
                <w:sz w:val="24"/>
                <w:szCs w:val="24"/>
              </w:rPr>
            </w:pPr>
            <w:r>
              <w:rPr>
                <w:rFonts w:ascii="Arial" w:eastAsia="Arial Unicode MS" w:hAnsi="Arial" w:cs="Arial"/>
                <w:sz w:val="24"/>
                <w:szCs w:val="24"/>
              </w:rPr>
              <w:t>15</w:t>
            </w:r>
            <w:r w:rsidR="00617603" w:rsidRPr="00A14F9B">
              <w:rPr>
                <w:rFonts w:ascii="Arial" w:eastAsia="Arial Unicode MS" w:hAnsi="Arial" w:cs="Arial"/>
                <w:sz w:val="24"/>
                <w:szCs w:val="24"/>
              </w:rPr>
              <w:t>:00</w:t>
            </w:r>
            <w:r w:rsidR="00D95A83">
              <w:rPr>
                <w:rFonts w:ascii="Arial" w:eastAsia="Arial Unicode MS" w:hAnsi="Arial" w:cs="Arial"/>
                <w:sz w:val="24"/>
                <w:szCs w:val="24"/>
              </w:rPr>
              <w:t xml:space="preserve"> 20</w:t>
            </w:r>
            <w:r w:rsidR="00A14F9B" w:rsidRPr="00A14F9B">
              <w:rPr>
                <w:rFonts w:ascii="Arial" w:eastAsia="Arial Unicode MS" w:hAnsi="Arial" w:cs="Arial"/>
                <w:sz w:val="24"/>
                <w:szCs w:val="24"/>
              </w:rPr>
              <w:t>/07/2018</w:t>
            </w:r>
          </w:p>
        </w:tc>
      </w:tr>
      <w:tr w:rsidR="00617603" w:rsidRPr="009E460D" w14:paraId="6F43D7E8" w14:textId="77777777" w:rsidTr="00712F1F">
        <w:tc>
          <w:tcPr>
            <w:tcW w:w="5665"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29099272" w14:textId="6B58C08B" w:rsidR="00617603" w:rsidRPr="00A14F9B" w:rsidRDefault="00575D09" w:rsidP="00A14F9B">
            <w:pPr>
              <w:rPr>
                <w:rFonts w:ascii="Arial" w:hAnsi="Arial" w:cs="Arial"/>
                <w:sz w:val="24"/>
                <w:szCs w:val="24"/>
              </w:rPr>
            </w:pPr>
            <w:r>
              <w:rPr>
                <w:rFonts w:ascii="Arial" w:eastAsia="Arial Unicode MS" w:hAnsi="Arial" w:cs="Arial"/>
                <w:sz w:val="24"/>
                <w:szCs w:val="24"/>
              </w:rPr>
              <w:t>15</w:t>
            </w:r>
            <w:r w:rsidR="00617603" w:rsidRPr="00A14F9B">
              <w:rPr>
                <w:rFonts w:ascii="Arial" w:eastAsia="Arial Unicode MS" w:hAnsi="Arial" w:cs="Arial"/>
                <w:sz w:val="24"/>
                <w:szCs w:val="24"/>
              </w:rPr>
              <w:t>:00</w:t>
            </w:r>
            <w:r w:rsidR="00D95A83">
              <w:rPr>
                <w:rFonts w:ascii="Arial" w:eastAsia="Arial Unicode MS" w:hAnsi="Arial" w:cs="Arial"/>
                <w:sz w:val="24"/>
                <w:szCs w:val="24"/>
              </w:rPr>
              <w:t xml:space="preserve"> 27</w:t>
            </w:r>
            <w:r w:rsidR="00A14F9B" w:rsidRPr="00A14F9B">
              <w:rPr>
                <w:rFonts w:ascii="Arial" w:eastAsia="Arial Unicode MS" w:hAnsi="Arial" w:cs="Arial"/>
                <w:sz w:val="24"/>
                <w:szCs w:val="24"/>
              </w:rPr>
              <w:t>/07/2018</w:t>
            </w:r>
          </w:p>
        </w:tc>
      </w:tr>
      <w:tr w:rsidR="00617603" w:rsidRPr="009E460D" w14:paraId="5E2A5782" w14:textId="77777777" w:rsidTr="00712F1F">
        <w:tc>
          <w:tcPr>
            <w:tcW w:w="5665" w:type="dxa"/>
          </w:tcPr>
          <w:p w14:paraId="18BEDDD6" w14:textId="2C842541" w:rsidR="00617603" w:rsidRPr="009E460D" w:rsidRDefault="00875DC7" w:rsidP="00A14F9B">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351" w:type="dxa"/>
            <w:vAlign w:val="center"/>
          </w:tcPr>
          <w:p w14:paraId="6D512CA3" w14:textId="132E249D" w:rsidR="00617603" w:rsidRPr="00A14F9B" w:rsidRDefault="00617603" w:rsidP="00D95A83">
            <w:pPr>
              <w:rPr>
                <w:rFonts w:ascii="Arial" w:hAnsi="Arial" w:cs="Arial"/>
                <w:sz w:val="24"/>
                <w:szCs w:val="24"/>
              </w:rPr>
            </w:pPr>
            <w:r w:rsidRPr="00A14F9B">
              <w:rPr>
                <w:rFonts w:ascii="Arial" w:eastAsia="Arial Unicode MS" w:hAnsi="Arial" w:cs="Arial"/>
                <w:sz w:val="24"/>
                <w:szCs w:val="24"/>
              </w:rPr>
              <w:t>15:00</w:t>
            </w:r>
            <w:r w:rsidR="00A14F9B" w:rsidRPr="00A14F9B">
              <w:rPr>
                <w:rFonts w:ascii="Arial" w:eastAsia="Arial Unicode MS" w:hAnsi="Arial" w:cs="Arial"/>
                <w:sz w:val="24"/>
                <w:szCs w:val="24"/>
              </w:rPr>
              <w:t xml:space="preserve"> </w:t>
            </w:r>
            <w:r w:rsidR="00D95A83">
              <w:rPr>
                <w:rFonts w:ascii="Arial" w:eastAsia="Arial Unicode MS" w:hAnsi="Arial" w:cs="Arial"/>
                <w:sz w:val="24"/>
                <w:szCs w:val="24"/>
              </w:rPr>
              <w:t>06/08</w:t>
            </w:r>
            <w:r w:rsidR="00A14F9B" w:rsidRPr="00A14F9B">
              <w:rPr>
                <w:rFonts w:ascii="Arial" w:eastAsia="Arial Unicode MS" w:hAnsi="Arial" w:cs="Arial"/>
                <w:sz w:val="24"/>
                <w:szCs w:val="24"/>
              </w:rPr>
              <w:t>/2018</w:t>
            </w:r>
          </w:p>
        </w:tc>
      </w:tr>
      <w:tr w:rsidR="00A14F9B" w:rsidRPr="009E460D" w14:paraId="2F280747" w14:textId="77777777" w:rsidTr="00712F1F">
        <w:tc>
          <w:tcPr>
            <w:tcW w:w="5665" w:type="dxa"/>
          </w:tcPr>
          <w:p w14:paraId="5D5E4EE8" w14:textId="18EF737C" w:rsidR="00A14F9B" w:rsidRDefault="00A14F9B" w:rsidP="00A14F9B">
            <w:pPr>
              <w:spacing w:before="120" w:after="120"/>
              <w:rPr>
                <w:rFonts w:ascii="Arial" w:eastAsia="Arial Unicode MS" w:hAnsi="Arial" w:cs="Arial"/>
                <w:sz w:val="24"/>
                <w:szCs w:val="24"/>
              </w:rPr>
            </w:pPr>
            <w:r>
              <w:rPr>
                <w:rFonts w:ascii="Arial" w:eastAsia="Arial Unicode MS" w:hAnsi="Arial" w:cs="Arial"/>
                <w:sz w:val="24"/>
                <w:szCs w:val="24"/>
              </w:rPr>
              <w:t>Issue of notifications to successful and unsuccessful bidders</w:t>
            </w:r>
          </w:p>
        </w:tc>
        <w:tc>
          <w:tcPr>
            <w:tcW w:w="3351" w:type="dxa"/>
            <w:vAlign w:val="center"/>
          </w:tcPr>
          <w:p w14:paraId="0605FF83" w14:textId="1707F586" w:rsidR="00A14F9B" w:rsidRPr="00A14F9B" w:rsidRDefault="00D95A83" w:rsidP="00A14F9B">
            <w:pPr>
              <w:rPr>
                <w:rFonts w:ascii="Arial" w:eastAsia="Arial Unicode MS" w:hAnsi="Arial" w:cs="Arial"/>
                <w:sz w:val="24"/>
                <w:szCs w:val="24"/>
              </w:rPr>
            </w:pPr>
            <w:r>
              <w:rPr>
                <w:rFonts w:ascii="Arial" w:eastAsia="Arial Unicode MS" w:hAnsi="Arial" w:cs="Arial"/>
                <w:sz w:val="24"/>
                <w:szCs w:val="24"/>
              </w:rPr>
              <w:t>21/09</w:t>
            </w:r>
            <w:r w:rsidR="00A14F9B" w:rsidRPr="00A14F9B">
              <w:rPr>
                <w:rFonts w:ascii="Arial" w:eastAsia="Arial Unicode MS" w:hAnsi="Arial" w:cs="Arial"/>
                <w:sz w:val="24"/>
                <w:szCs w:val="24"/>
              </w:rPr>
              <w:t>/2018</w:t>
            </w:r>
          </w:p>
        </w:tc>
      </w:tr>
      <w:tr w:rsidR="00A14F9B" w:rsidRPr="009E460D" w14:paraId="2B4FC122" w14:textId="77777777" w:rsidTr="00712F1F">
        <w:tc>
          <w:tcPr>
            <w:tcW w:w="5665" w:type="dxa"/>
          </w:tcPr>
          <w:p w14:paraId="6E0F5813" w14:textId="2DB0FC16" w:rsidR="00A14F9B" w:rsidRDefault="00A14F9B" w:rsidP="00A14F9B">
            <w:pPr>
              <w:spacing w:before="120" w:after="120"/>
              <w:rPr>
                <w:rFonts w:ascii="Arial" w:eastAsia="Arial Unicode MS" w:hAnsi="Arial" w:cs="Arial"/>
                <w:sz w:val="24"/>
                <w:szCs w:val="24"/>
              </w:rPr>
            </w:pPr>
            <w:r>
              <w:rPr>
                <w:rFonts w:ascii="Arial" w:eastAsia="Arial Unicode MS" w:hAnsi="Arial" w:cs="Arial"/>
                <w:sz w:val="24"/>
                <w:szCs w:val="24"/>
              </w:rPr>
              <w:t>End of selection stage standstill period</w:t>
            </w:r>
          </w:p>
        </w:tc>
        <w:tc>
          <w:tcPr>
            <w:tcW w:w="3351" w:type="dxa"/>
            <w:vAlign w:val="center"/>
          </w:tcPr>
          <w:p w14:paraId="5DB2B17C" w14:textId="252D4795" w:rsidR="00A14F9B" w:rsidRPr="00A14F9B" w:rsidRDefault="00D95A83" w:rsidP="00A14F9B">
            <w:pPr>
              <w:rPr>
                <w:rFonts w:ascii="Arial" w:eastAsia="Arial Unicode MS" w:hAnsi="Arial" w:cs="Arial"/>
                <w:sz w:val="24"/>
                <w:szCs w:val="24"/>
              </w:rPr>
            </w:pPr>
            <w:r>
              <w:rPr>
                <w:rFonts w:ascii="Arial" w:eastAsia="Arial Unicode MS" w:hAnsi="Arial" w:cs="Arial"/>
                <w:sz w:val="24"/>
                <w:szCs w:val="24"/>
              </w:rPr>
              <w:t>27/09</w:t>
            </w:r>
            <w:r w:rsidR="00A14F9B" w:rsidRPr="00A14F9B">
              <w:rPr>
                <w:rFonts w:ascii="Arial" w:eastAsia="Arial Unicode MS" w:hAnsi="Arial" w:cs="Arial"/>
                <w:sz w:val="24"/>
                <w:szCs w:val="24"/>
              </w:rPr>
              <w:t>/2018</w:t>
            </w:r>
          </w:p>
        </w:tc>
      </w:tr>
      <w:tr w:rsidR="003C4D4B" w:rsidRPr="009E460D" w14:paraId="3E271C73" w14:textId="77777777" w:rsidTr="001E34A7">
        <w:tc>
          <w:tcPr>
            <w:tcW w:w="9016" w:type="dxa"/>
            <w:gridSpan w:val="2"/>
            <w:shd w:val="clear" w:color="auto" w:fill="BDD6EE" w:themeFill="accent1" w:themeFillTint="66"/>
          </w:tcPr>
          <w:p w14:paraId="570DBB37" w14:textId="77777777" w:rsidR="003C4D4B" w:rsidRDefault="003C4D4B" w:rsidP="00A14F9B">
            <w:pPr>
              <w:rPr>
                <w:rFonts w:ascii="Arial" w:eastAsia="Arial Unicode MS" w:hAnsi="Arial" w:cs="Arial"/>
                <w:sz w:val="24"/>
                <w:szCs w:val="24"/>
              </w:rPr>
            </w:pPr>
          </w:p>
          <w:p w14:paraId="38876B2B" w14:textId="44D41282" w:rsidR="003C4D4B" w:rsidRPr="00A14F9B" w:rsidRDefault="003C4D4B" w:rsidP="003C4D4B">
            <w:pPr>
              <w:rPr>
                <w:rFonts w:ascii="Arial" w:eastAsia="Arial Unicode MS" w:hAnsi="Arial" w:cs="Arial"/>
                <w:sz w:val="24"/>
                <w:szCs w:val="24"/>
              </w:rPr>
            </w:pPr>
            <w:r>
              <w:rPr>
                <w:rFonts w:ascii="Arial" w:eastAsia="Arial Unicode MS" w:hAnsi="Arial" w:cs="Arial"/>
                <w:sz w:val="24"/>
                <w:szCs w:val="24"/>
              </w:rPr>
              <w:t>AWARD STAGE</w:t>
            </w:r>
          </w:p>
        </w:tc>
      </w:tr>
      <w:tr w:rsidR="00A14F9B" w:rsidRPr="009E460D" w14:paraId="02CEC2DD" w14:textId="77777777" w:rsidTr="00712F1F">
        <w:tc>
          <w:tcPr>
            <w:tcW w:w="5665" w:type="dxa"/>
          </w:tcPr>
          <w:p w14:paraId="2874A2DC" w14:textId="4A4F02BE" w:rsidR="00A14F9B" w:rsidRDefault="00A14F9B" w:rsidP="00290DE4">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w:t>
            </w:r>
            <w:r w:rsidR="00290DE4">
              <w:rPr>
                <w:rFonts w:ascii="Arial" w:eastAsia="Arial Unicode MS" w:hAnsi="Arial" w:cs="Arial"/>
                <w:sz w:val="24"/>
                <w:szCs w:val="24"/>
              </w:rPr>
              <w:t>bid</w:t>
            </w:r>
            <w:r>
              <w:rPr>
                <w:rFonts w:ascii="Arial" w:eastAsia="Arial Unicode MS" w:hAnsi="Arial" w:cs="Arial"/>
                <w:sz w:val="24"/>
                <w:szCs w:val="24"/>
              </w:rPr>
              <w:t xml:space="preserve"> pack will be published)   </w:t>
            </w:r>
          </w:p>
        </w:tc>
        <w:tc>
          <w:tcPr>
            <w:tcW w:w="3351" w:type="dxa"/>
            <w:vAlign w:val="center"/>
          </w:tcPr>
          <w:p w14:paraId="1D989D14" w14:textId="0A06CC64" w:rsidR="00A14F9B" w:rsidRPr="00A14F9B" w:rsidRDefault="00B523A0" w:rsidP="00A14F9B">
            <w:pPr>
              <w:rPr>
                <w:rFonts w:ascii="Arial" w:eastAsia="Arial Unicode MS" w:hAnsi="Arial" w:cs="Arial"/>
                <w:sz w:val="24"/>
                <w:szCs w:val="24"/>
              </w:rPr>
            </w:pPr>
            <w:r>
              <w:rPr>
                <w:rFonts w:ascii="Arial" w:eastAsia="Arial Unicode MS" w:hAnsi="Arial" w:cs="Arial"/>
                <w:sz w:val="24"/>
                <w:szCs w:val="24"/>
              </w:rPr>
              <w:t>28</w:t>
            </w:r>
            <w:r w:rsidR="00A14F9B" w:rsidRPr="00A14F9B">
              <w:rPr>
                <w:rFonts w:ascii="Arial" w:eastAsia="Arial Unicode MS" w:hAnsi="Arial" w:cs="Arial"/>
                <w:sz w:val="24"/>
                <w:szCs w:val="24"/>
              </w:rPr>
              <w:t>/09/2018</w:t>
            </w:r>
          </w:p>
        </w:tc>
      </w:tr>
      <w:tr w:rsidR="00A14F9B" w:rsidRPr="009E460D" w14:paraId="46926F06" w14:textId="77777777" w:rsidTr="00712F1F">
        <w:tc>
          <w:tcPr>
            <w:tcW w:w="5665" w:type="dxa"/>
          </w:tcPr>
          <w:p w14:paraId="45173065" w14:textId="65E81B8F" w:rsidR="00A14F9B" w:rsidRDefault="00A14F9B" w:rsidP="00A14F9B">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Pr>
                <w:rFonts w:ascii="Arial" w:eastAsia="Arial Unicode MS" w:hAnsi="Arial" w:cs="Arial"/>
                <w:sz w:val="24"/>
                <w:szCs w:val="24"/>
              </w:rPr>
              <w:t>q</w:t>
            </w:r>
            <w:r w:rsidRPr="009E460D">
              <w:rPr>
                <w:rFonts w:ascii="Arial" w:eastAsia="Arial Unicode MS" w:hAnsi="Arial" w:cs="Arial"/>
                <w:sz w:val="24"/>
                <w:szCs w:val="24"/>
              </w:rPr>
              <w:t xml:space="preserve">uestions </w:t>
            </w:r>
            <w:r>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25A85A06" w14:textId="223B2D28" w:rsidR="00A14F9B" w:rsidRPr="00A14F9B" w:rsidRDefault="00A14F9B" w:rsidP="00B523A0">
            <w:pPr>
              <w:rPr>
                <w:rFonts w:ascii="Arial" w:eastAsia="Arial Unicode MS" w:hAnsi="Arial" w:cs="Arial"/>
                <w:sz w:val="24"/>
                <w:szCs w:val="24"/>
              </w:rPr>
            </w:pPr>
            <w:r w:rsidRPr="00A14F9B">
              <w:rPr>
                <w:rFonts w:ascii="Arial" w:eastAsia="Arial Unicode MS" w:hAnsi="Arial" w:cs="Arial"/>
                <w:sz w:val="24"/>
                <w:szCs w:val="24"/>
              </w:rPr>
              <w:t xml:space="preserve">15:00 </w:t>
            </w:r>
            <w:r w:rsidR="00B523A0">
              <w:rPr>
                <w:rFonts w:ascii="Arial" w:eastAsia="Arial Unicode MS" w:hAnsi="Arial" w:cs="Arial"/>
                <w:sz w:val="24"/>
                <w:szCs w:val="24"/>
              </w:rPr>
              <w:t>15/10</w:t>
            </w:r>
            <w:r w:rsidRPr="00A14F9B">
              <w:rPr>
                <w:rFonts w:ascii="Arial" w:eastAsia="Arial Unicode MS" w:hAnsi="Arial" w:cs="Arial"/>
                <w:sz w:val="24"/>
                <w:szCs w:val="24"/>
              </w:rPr>
              <w:t>/2018</w:t>
            </w:r>
          </w:p>
        </w:tc>
      </w:tr>
      <w:tr w:rsidR="00A14F9B" w:rsidRPr="009E460D" w14:paraId="5B21EFCA" w14:textId="77777777" w:rsidTr="00712F1F">
        <w:tc>
          <w:tcPr>
            <w:tcW w:w="5665" w:type="dxa"/>
          </w:tcPr>
          <w:p w14:paraId="7AEA22EB" w14:textId="14761E22" w:rsidR="00A14F9B" w:rsidRDefault="00A14F9B" w:rsidP="00A14F9B">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034A7973" w14:textId="7214A331" w:rsidR="00A14F9B" w:rsidRPr="00A14F9B" w:rsidRDefault="00B523A0" w:rsidP="00B523A0">
            <w:pPr>
              <w:rPr>
                <w:rFonts w:ascii="Arial" w:eastAsia="Arial Unicode MS" w:hAnsi="Arial" w:cs="Arial"/>
                <w:sz w:val="24"/>
                <w:szCs w:val="24"/>
              </w:rPr>
            </w:pPr>
            <w:r>
              <w:rPr>
                <w:rFonts w:ascii="Arial" w:eastAsia="Arial Unicode MS" w:hAnsi="Arial" w:cs="Arial"/>
                <w:sz w:val="24"/>
                <w:szCs w:val="24"/>
              </w:rPr>
              <w:t>15:00 19/10</w:t>
            </w:r>
            <w:r w:rsidR="00A14F9B" w:rsidRPr="00A14F9B">
              <w:rPr>
                <w:rFonts w:ascii="Arial" w:eastAsia="Arial Unicode MS" w:hAnsi="Arial" w:cs="Arial"/>
                <w:sz w:val="24"/>
                <w:szCs w:val="24"/>
              </w:rPr>
              <w:t>/2018</w:t>
            </w:r>
          </w:p>
        </w:tc>
      </w:tr>
      <w:tr w:rsidR="00A14F9B" w:rsidRPr="009E460D" w14:paraId="558CCE28" w14:textId="77777777" w:rsidTr="00712F1F">
        <w:tc>
          <w:tcPr>
            <w:tcW w:w="5665" w:type="dxa"/>
          </w:tcPr>
          <w:p w14:paraId="2AB1027D" w14:textId="126EC862" w:rsidR="00A14F9B" w:rsidRDefault="00A14F9B" w:rsidP="00A14F9B">
            <w:pPr>
              <w:spacing w:before="120" w:after="120"/>
              <w:rPr>
                <w:rFonts w:ascii="Arial" w:eastAsia="Arial Unicode MS" w:hAnsi="Arial" w:cs="Arial"/>
                <w:sz w:val="24"/>
                <w:szCs w:val="24"/>
              </w:rPr>
            </w:pPr>
            <w:r>
              <w:rPr>
                <w:rFonts w:ascii="Arial" w:eastAsia="Arial Unicode MS" w:hAnsi="Arial" w:cs="Arial"/>
                <w:sz w:val="24"/>
                <w:szCs w:val="24"/>
              </w:rPr>
              <w:t>Bid</w:t>
            </w:r>
            <w:r w:rsidRPr="009E460D">
              <w:rPr>
                <w:rFonts w:ascii="Arial" w:eastAsia="Arial Unicode MS" w:hAnsi="Arial" w:cs="Arial"/>
                <w:sz w:val="24"/>
                <w:szCs w:val="24"/>
              </w:rPr>
              <w:t xml:space="preserve"> </w:t>
            </w:r>
            <w:r>
              <w:rPr>
                <w:rFonts w:ascii="Arial" w:eastAsia="Arial Unicode MS" w:hAnsi="Arial" w:cs="Arial"/>
                <w:sz w:val="24"/>
                <w:szCs w:val="24"/>
              </w:rPr>
              <w:t>s</w:t>
            </w:r>
            <w:r w:rsidRPr="009E460D">
              <w:rPr>
                <w:rFonts w:ascii="Arial" w:eastAsia="Arial Unicode MS" w:hAnsi="Arial" w:cs="Arial"/>
                <w:sz w:val="24"/>
                <w:szCs w:val="24"/>
              </w:rPr>
              <w:t xml:space="preserve">ubmission </w:t>
            </w:r>
            <w:r>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63B944AF" w14:textId="16130B27" w:rsidR="00A14F9B" w:rsidRPr="00A14F9B" w:rsidRDefault="00A14F9B" w:rsidP="00B523A0">
            <w:pPr>
              <w:rPr>
                <w:rFonts w:ascii="Arial" w:eastAsia="Arial Unicode MS" w:hAnsi="Arial" w:cs="Arial"/>
                <w:sz w:val="24"/>
                <w:szCs w:val="24"/>
              </w:rPr>
            </w:pPr>
            <w:r w:rsidRPr="00A14F9B">
              <w:rPr>
                <w:rFonts w:ascii="Arial" w:eastAsia="Arial Unicode MS" w:hAnsi="Arial" w:cs="Arial"/>
                <w:sz w:val="24"/>
                <w:szCs w:val="24"/>
              </w:rPr>
              <w:t xml:space="preserve">15:00 </w:t>
            </w:r>
            <w:r w:rsidR="00B523A0">
              <w:rPr>
                <w:rFonts w:ascii="Arial" w:eastAsia="Arial Unicode MS" w:hAnsi="Arial" w:cs="Arial"/>
                <w:sz w:val="24"/>
                <w:szCs w:val="24"/>
              </w:rPr>
              <w:t>29</w:t>
            </w:r>
            <w:r w:rsidRPr="00A14F9B">
              <w:rPr>
                <w:rFonts w:ascii="Arial" w:eastAsia="Arial Unicode MS" w:hAnsi="Arial" w:cs="Arial"/>
                <w:sz w:val="24"/>
                <w:szCs w:val="24"/>
              </w:rPr>
              <w:t>/10/2018</w:t>
            </w:r>
          </w:p>
        </w:tc>
      </w:tr>
      <w:tr w:rsidR="00A14F9B" w:rsidRPr="009E460D" w14:paraId="73D5DEC7" w14:textId="77777777" w:rsidTr="00712F1F">
        <w:tc>
          <w:tcPr>
            <w:tcW w:w="5665" w:type="dxa"/>
          </w:tcPr>
          <w:p w14:paraId="4C155ADD" w14:textId="2D27F415" w:rsidR="00A14F9B" w:rsidRPr="009E460D" w:rsidRDefault="00A14F9B" w:rsidP="00A14F9B">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Pr>
                <w:rFonts w:ascii="Arial" w:eastAsia="Arial Unicode MS" w:hAnsi="Arial" w:cs="Arial"/>
                <w:sz w:val="24"/>
                <w:szCs w:val="24"/>
              </w:rPr>
              <w:t>bidders</w:t>
            </w:r>
          </w:p>
        </w:tc>
        <w:tc>
          <w:tcPr>
            <w:tcW w:w="3351" w:type="dxa"/>
            <w:vAlign w:val="center"/>
          </w:tcPr>
          <w:p w14:paraId="6A4BAA6C" w14:textId="06003423" w:rsidR="00A14F9B" w:rsidRPr="009E460D" w:rsidRDefault="00575D09" w:rsidP="00575D09">
            <w:pPr>
              <w:rPr>
                <w:rFonts w:ascii="Arial" w:hAnsi="Arial" w:cs="Arial"/>
                <w:sz w:val="24"/>
                <w:szCs w:val="24"/>
              </w:rPr>
            </w:pPr>
            <w:r>
              <w:rPr>
                <w:rFonts w:ascii="Arial" w:eastAsia="Arial Unicode MS" w:hAnsi="Arial" w:cs="Arial"/>
                <w:sz w:val="24"/>
                <w:szCs w:val="24"/>
              </w:rPr>
              <w:t>02/01/2019</w:t>
            </w:r>
          </w:p>
        </w:tc>
      </w:tr>
      <w:tr w:rsidR="00A14F9B" w:rsidRPr="009E460D" w14:paraId="4813503F" w14:textId="77777777" w:rsidTr="00086F09">
        <w:trPr>
          <w:trHeight w:val="737"/>
        </w:trPr>
        <w:tc>
          <w:tcPr>
            <w:tcW w:w="5665" w:type="dxa"/>
          </w:tcPr>
          <w:p w14:paraId="6ED0678F" w14:textId="303E9580" w:rsidR="00A14F9B" w:rsidRPr="009E460D" w:rsidRDefault="00A14F9B" w:rsidP="00A14F9B">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mandatory </w:t>
            </w:r>
            <w:r>
              <w:rPr>
                <w:rFonts w:ascii="Arial" w:eastAsia="Arial Unicode MS" w:hAnsi="Arial" w:cs="Arial"/>
                <w:sz w:val="24"/>
                <w:szCs w:val="24"/>
              </w:rPr>
              <w:t>s</w:t>
            </w:r>
            <w:r w:rsidRPr="009E460D">
              <w:rPr>
                <w:rFonts w:ascii="Arial" w:eastAsia="Arial Unicode MS" w:hAnsi="Arial" w:cs="Arial"/>
                <w:sz w:val="24"/>
                <w:szCs w:val="24"/>
              </w:rPr>
              <w:t xml:space="preserve">tandstill </w:t>
            </w:r>
            <w:r>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4C21CF1C" w14:textId="3AF9BB5A" w:rsidR="00A14F9B" w:rsidRPr="009E460D" w:rsidRDefault="00A14F9B" w:rsidP="00575D09">
            <w:pPr>
              <w:rPr>
                <w:rFonts w:ascii="Arial" w:hAnsi="Arial" w:cs="Arial"/>
                <w:sz w:val="24"/>
                <w:szCs w:val="24"/>
              </w:rPr>
            </w:pPr>
            <w:r>
              <w:rPr>
                <w:rFonts w:ascii="Arial" w:eastAsia="Arial Unicode MS" w:hAnsi="Arial" w:cs="Arial"/>
                <w:sz w:val="24"/>
                <w:szCs w:val="24"/>
              </w:rPr>
              <w:t>23:59</w:t>
            </w:r>
            <w:r w:rsidRPr="009E460D">
              <w:rPr>
                <w:rFonts w:ascii="Arial" w:eastAsia="Arial Unicode MS" w:hAnsi="Arial" w:cs="Arial"/>
                <w:sz w:val="24"/>
                <w:szCs w:val="24"/>
              </w:rPr>
              <w:t xml:space="preserve"> </w:t>
            </w:r>
            <w:r w:rsidR="00575D09">
              <w:rPr>
                <w:rFonts w:ascii="Arial" w:eastAsia="Arial Unicode MS" w:hAnsi="Arial" w:cs="Arial"/>
                <w:sz w:val="24"/>
                <w:szCs w:val="24"/>
              </w:rPr>
              <w:t>14</w:t>
            </w:r>
            <w:r w:rsidR="00B523A0">
              <w:rPr>
                <w:rFonts w:ascii="Arial" w:eastAsia="Arial Unicode MS" w:hAnsi="Arial" w:cs="Arial"/>
                <w:sz w:val="24"/>
                <w:szCs w:val="24"/>
              </w:rPr>
              <w:t>/01/2019</w:t>
            </w:r>
          </w:p>
        </w:tc>
      </w:tr>
      <w:tr w:rsidR="00A14F9B" w:rsidRPr="009E460D" w14:paraId="68E8ADE1" w14:textId="77777777" w:rsidTr="00712F1F">
        <w:tc>
          <w:tcPr>
            <w:tcW w:w="5665" w:type="dxa"/>
          </w:tcPr>
          <w:p w14:paraId="44501A55" w14:textId="4163858D" w:rsidR="00A14F9B" w:rsidRPr="009E460D" w:rsidRDefault="00A14F9B" w:rsidP="00A14F9B">
            <w:pPr>
              <w:spacing w:before="120" w:after="120"/>
              <w:rPr>
                <w:rFonts w:ascii="Arial" w:eastAsia="Arial Unicode MS" w:hAnsi="Arial" w:cs="Arial"/>
                <w:sz w:val="24"/>
                <w:szCs w:val="24"/>
              </w:rPr>
            </w:pPr>
            <w:r>
              <w:rPr>
                <w:rFonts w:ascii="Arial" w:eastAsia="Arial Unicode MS" w:hAnsi="Arial" w:cs="Arial"/>
                <w:sz w:val="24"/>
                <w:szCs w:val="24"/>
              </w:rPr>
              <w:t xml:space="preserve">Award of framework contracts </w:t>
            </w:r>
          </w:p>
        </w:tc>
        <w:tc>
          <w:tcPr>
            <w:tcW w:w="3351" w:type="dxa"/>
            <w:vAlign w:val="center"/>
          </w:tcPr>
          <w:p w14:paraId="500EF563" w14:textId="12BDAE7B" w:rsidR="00A14F9B" w:rsidRPr="009E460D" w:rsidRDefault="00575D09" w:rsidP="00575D09">
            <w:pPr>
              <w:rPr>
                <w:rFonts w:ascii="Arial" w:eastAsia="Arial Unicode MS" w:hAnsi="Arial" w:cs="Arial"/>
                <w:sz w:val="24"/>
                <w:szCs w:val="24"/>
              </w:rPr>
            </w:pPr>
            <w:r>
              <w:rPr>
                <w:rFonts w:ascii="Arial" w:eastAsia="Arial Unicode MS" w:hAnsi="Arial" w:cs="Arial"/>
                <w:sz w:val="24"/>
                <w:szCs w:val="24"/>
              </w:rPr>
              <w:t>15</w:t>
            </w:r>
            <w:r w:rsidR="00B523A0">
              <w:rPr>
                <w:rFonts w:ascii="Arial" w:eastAsia="Arial Unicode MS" w:hAnsi="Arial" w:cs="Arial"/>
                <w:sz w:val="24"/>
                <w:szCs w:val="24"/>
              </w:rPr>
              <w:t>/</w:t>
            </w:r>
            <w:r w:rsidR="00BE7055">
              <w:rPr>
                <w:rFonts w:ascii="Arial" w:eastAsia="Arial Unicode MS" w:hAnsi="Arial" w:cs="Arial"/>
                <w:sz w:val="24"/>
                <w:szCs w:val="24"/>
              </w:rPr>
              <w:t>01/</w:t>
            </w:r>
            <w:r w:rsidR="00B523A0">
              <w:rPr>
                <w:rFonts w:ascii="Arial" w:eastAsia="Arial Unicode MS" w:hAnsi="Arial" w:cs="Arial"/>
                <w:sz w:val="24"/>
                <w:szCs w:val="24"/>
              </w:rPr>
              <w:t>2019</w:t>
            </w:r>
          </w:p>
        </w:tc>
      </w:tr>
      <w:tr w:rsidR="00392C56" w:rsidRPr="009E460D" w14:paraId="2EA4C52D" w14:textId="77777777" w:rsidTr="00712F1F">
        <w:tc>
          <w:tcPr>
            <w:tcW w:w="5665" w:type="dxa"/>
          </w:tcPr>
          <w:p w14:paraId="676B3556" w14:textId="10FAD6A5" w:rsidR="00392C56" w:rsidRDefault="00392C56" w:rsidP="00A14F9B">
            <w:pPr>
              <w:spacing w:before="120" w:after="120"/>
              <w:rPr>
                <w:rFonts w:ascii="Arial" w:eastAsia="Arial Unicode MS" w:hAnsi="Arial" w:cs="Arial"/>
                <w:sz w:val="24"/>
                <w:szCs w:val="24"/>
              </w:rPr>
            </w:pPr>
            <w:r>
              <w:rPr>
                <w:rFonts w:ascii="Arial" w:eastAsia="Arial Unicode MS" w:hAnsi="Arial" w:cs="Arial"/>
                <w:sz w:val="24"/>
                <w:szCs w:val="24"/>
              </w:rPr>
              <w:t>On</w:t>
            </w:r>
            <w:r w:rsidR="00563929">
              <w:rPr>
                <w:rFonts w:ascii="Arial" w:eastAsia="Arial Unicode MS" w:hAnsi="Arial" w:cs="Arial"/>
                <w:sz w:val="24"/>
                <w:szCs w:val="24"/>
              </w:rPr>
              <w:t>-</w:t>
            </w:r>
            <w:r>
              <w:rPr>
                <w:rFonts w:ascii="Arial" w:eastAsia="Arial Unicode MS" w:hAnsi="Arial" w:cs="Arial"/>
                <w:sz w:val="24"/>
                <w:szCs w:val="24"/>
              </w:rPr>
              <w:t>boarding meetings for successful suppliers</w:t>
            </w:r>
          </w:p>
        </w:tc>
        <w:tc>
          <w:tcPr>
            <w:tcW w:w="3351" w:type="dxa"/>
            <w:vAlign w:val="center"/>
          </w:tcPr>
          <w:p w14:paraId="16EA1E9A" w14:textId="18D7AAE1" w:rsidR="00392C56" w:rsidRDefault="00BE7055" w:rsidP="00BE7055">
            <w:pPr>
              <w:rPr>
                <w:rFonts w:ascii="Arial" w:eastAsia="Arial Unicode MS" w:hAnsi="Arial" w:cs="Arial"/>
                <w:sz w:val="24"/>
                <w:szCs w:val="24"/>
              </w:rPr>
            </w:pPr>
            <w:r>
              <w:rPr>
                <w:rFonts w:ascii="Arial" w:eastAsia="Arial Unicode MS" w:hAnsi="Arial" w:cs="Arial"/>
                <w:sz w:val="24"/>
                <w:szCs w:val="24"/>
              </w:rPr>
              <w:t>21</w:t>
            </w:r>
            <w:r w:rsidR="00392C56">
              <w:rPr>
                <w:rFonts w:ascii="Arial" w:eastAsia="Arial Unicode MS" w:hAnsi="Arial" w:cs="Arial"/>
                <w:sz w:val="24"/>
                <w:szCs w:val="24"/>
                <w:vertAlign w:val="superscript"/>
              </w:rPr>
              <w:t xml:space="preserve"> </w:t>
            </w:r>
            <w:r w:rsidR="00B523A0">
              <w:rPr>
                <w:rFonts w:ascii="Arial" w:eastAsia="Arial Unicode MS" w:hAnsi="Arial" w:cs="Arial"/>
                <w:sz w:val="24"/>
                <w:szCs w:val="24"/>
              </w:rPr>
              <w:t>– 2</w:t>
            </w:r>
            <w:r>
              <w:rPr>
                <w:rFonts w:ascii="Arial" w:eastAsia="Arial Unicode MS" w:hAnsi="Arial" w:cs="Arial"/>
                <w:sz w:val="24"/>
                <w:szCs w:val="24"/>
              </w:rPr>
              <w:t>2</w:t>
            </w:r>
            <w:r w:rsidR="00392C56">
              <w:rPr>
                <w:rFonts w:ascii="Arial" w:eastAsia="Arial Unicode MS" w:hAnsi="Arial" w:cs="Arial"/>
                <w:sz w:val="24"/>
                <w:szCs w:val="24"/>
              </w:rPr>
              <w:t>/01/2019</w:t>
            </w:r>
          </w:p>
        </w:tc>
      </w:tr>
      <w:tr w:rsidR="00563929" w:rsidRPr="009E460D" w14:paraId="7EC63625" w14:textId="77777777" w:rsidTr="00712F1F">
        <w:tc>
          <w:tcPr>
            <w:tcW w:w="5665" w:type="dxa"/>
          </w:tcPr>
          <w:p w14:paraId="497E0377" w14:textId="59283D07" w:rsidR="00563929" w:rsidRDefault="00563929" w:rsidP="00A14F9B">
            <w:pPr>
              <w:spacing w:before="120" w:after="120"/>
              <w:rPr>
                <w:rFonts w:ascii="Arial" w:eastAsia="Arial Unicode MS" w:hAnsi="Arial" w:cs="Arial"/>
                <w:sz w:val="24"/>
                <w:szCs w:val="24"/>
              </w:rPr>
            </w:pPr>
            <w:r>
              <w:rPr>
                <w:rFonts w:ascii="Arial" w:eastAsia="Arial Unicode MS" w:hAnsi="Arial" w:cs="Arial"/>
                <w:sz w:val="24"/>
                <w:szCs w:val="24"/>
              </w:rPr>
              <w:t>On-boarding webinar for successful suppliers who cannot attend meetings above</w:t>
            </w:r>
          </w:p>
        </w:tc>
        <w:tc>
          <w:tcPr>
            <w:tcW w:w="3351" w:type="dxa"/>
            <w:vAlign w:val="center"/>
          </w:tcPr>
          <w:p w14:paraId="0257D655" w14:textId="6DECB12F" w:rsidR="00563929" w:rsidRDefault="00BE7055" w:rsidP="00B523A0">
            <w:pPr>
              <w:rPr>
                <w:rFonts w:ascii="Arial" w:eastAsia="Arial Unicode MS" w:hAnsi="Arial" w:cs="Arial"/>
                <w:sz w:val="24"/>
                <w:szCs w:val="24"/>
              </w:rPr>
            </w:pPr>
            <w:r>
              <w:rPr>
                <w:rFonts w:ascii="Arial" w:eastAsia="Arial Unicode MS" w:hAnsi="Arial" w:cs="Arial"/>
                <w:sz w:val="24"/>
                <w:szCs w:val="24"/>
              </w:rPr>
              <w:t>23</w:t>
            </w:r>
            <w:r w:rsidR="00563929">
              <w:rPr>
                <w:rFonts w:ascii="Arial" w:eastAsia="Arial Unicode MS" w:hAnsi="Arial" w:cs="Arial"/>
                <w:sz w:val="24"/>
                <w:szCs w:val="24"/>
              </w:rPr>
              <w:t>/01/2019</w:t>
            </w:r>
          </w:p>
        </w:tc>
      </w:tr>
      <w:tr w:rsidR="00A14F9B" w:rsidRPr="009E460D" w14:paraId="51D0DD4B" w14:textId="77777777" w:rsidTr="00712F1F">
        <w:tc>
          <w:tcPr>
            <w:tcW w:w="5665" w:type="dxa"/>
          </w:tcPr>
          <w:p w14:paraId="27FA4A05" w14:textId="77777777" w:rsidR="00A14F9B" w:rsidRPr="009E460D" w:rsidRDefault="00A14F9B" w:rsidP="00A14F9B">
            <w:pPr>
              <w:spacing w:before="120" w:after="120"/>
              <w:rPr>
                <w:rFonts w:ascii="Arial" w:eastAsia="Arial Unicode MS" w:hAnsi="Arial" w:cs="Arial"/>
                <w:sz w:val="24"/>
                <w:szCs w:val="24"/>
              </w:rPr>
            </w:pPr>
            <w:r w:rsidRPr="009E460D">
              <w:rPr>
                <w:rFonts w:ascii="Arial" w:eastAsia="Arial Unicode MS" w:hAnsi="Arial" w:cs="Arial"/>
                <w:sz w:val="24"/>
                <w:szCs w:val="24"/>
              </w:rPr>
              <w:lastRenderedPageBreak/>
              <w:t>Framework start date</w:t>
            </w:r>
          </w:p>
        </w:tc>
        <w:tc>
          <w:tcPr>
            <w:tcW w:w="3351" w:type="dxa"/>
            <w:vAlign w:val="center"/>
          </w:tcPr>
          <w:p w14:paraId="47F66015" w14:textId="07F8685F" w:rsidR="00A14F9B" w:rsidRPr="009E460D" w:rsidRDefault="00BE7055" w:rsidP="00A14F9B">
            <w:pPr>
              <w:rPr>
                <w:rFonts w:ascii="Arial" w:hAnsi="Arial" w:cs="Arial"/>
                <w:sz w:val="24"/>
                <w:szCs w:val="24"/>
              </w:rPr>
            </w:pPr>
            <w:r>
              <w:rPr>
                <w:rFonts w:ascii="Arial" w:eastAsia="Arial Unicode MS" w:hAnsi="Arial" w:cs="Arial"/>
                <w:sz w:val="24"/>
                <w:szCs w:val="24"/>
              </w:rPr>
              <w:t>15</w:t>
            </w:r>
            <w:r w:rsidR="00A14F9B">
              <w:rPr>
                <w:rFonts w:ascii="Arial" w:eastAsia="Arial Unicode MS" w:hAnsi="Arial" w:cs="Arial"/>
                <w:sz w:val="24"/>
                <w:szCs w:val="24"/>
              </w:rPr>
              <w:t>/02/2019</w:t>
            </w:r>
          </w:p>
        </w:tc>
      </w:tr>
    </w:tbl>
    <w:p w14:paraId="2DBA5E6D" w14:textId="77777777" w:rsidR="0091442E" w:rsidRDefault="0091442E">
      <w:pPr>
        <w:rPr>
          <w:rFonts w:ascii="Arial" w:eastAsia="STZhongsong" w:hAnsi="Arial" w:cs="Arial"/>
          <w:b/>
          <w:sz w:val="32"/>
          <w:lang w:eastAsia="zh-CN"/>
        </w:rPr>
      </w:pPr>
      <w:bookmarkStart w:id="12" w:name="_How_to_tender"/>
      <w:bookmarkStart w:id="13" w:name="_How_to_bid"/>
      <w:bookmarkStart w:id="14" w:name="_How_our_customers"/>
      <w:bookmarkStart w:id="15" w:name="_Toc508376488"/>
      <w:bookmarkEnd w:id="12"/>
      <w:bookmarkEnd w:id="13"/>
      <w:bookmarkEnd w:id="14"/>
      <w:r>
        <w:br w:type="page"/>
      </w:r>
    </w:p>
    <w:p w14:paraId="54F8A225" w14:textId="3AF6EBA1" w:rsidR="007E39BA" w:rsidRPr="00A12AAB" w:rsidRDefault="007E39BA" w:rsidP="00B80A75">
      <w:pPr>
        <w:pStyle w:val="GPSL1CLAUSEHEADING"/>
      </w:pPr>
      <w:r w:rsidRPr="00A12AAB">
        <w:lastRenderedPageBreak/>
        <w:t>When and how to ask questions</w:t>
      </w:r>
      <w:bookmarkEnd w:id="15"/>
    </w:p>
    <w:p w14:paraId="61714712" w14:textId="45EFAA8F" w:rsidR="007E39BA" w:rsidRPr="009E460D" w:rsidRDefault="007E39BA" w:rsidP="0091442E">
      <w:pPr>
        <w:pStyle w:val="GPSL2NumberedBoldHeading"/>
        <w:numPr>
          <w:ilvl w:val="0"/>
          <w:numId w:val="0"/>
        </w:numPr>
      </w:pPr>
      <w:r w:rsidRPr="009E460D">
        <w:t xml:space="preserve">We hope everything is clear </w:t>
      </w:r>
      <w:r w:rsidR="002020A6">
        <w:t xml:space="preserve">after you have </w:t>
      </w:r>
      <w:r w:rsidR="00581965">
        <w:t>this</w:t>
      </w:r>
      <w:r w:rsidR="00250733">
        <w:t xml:space="preserve"> bid</w:t>
      </w:r>
      <w:r w:rsidR="0025766A">
        <w:t xml:space="preserve"> p</w:t>
      </w:r>
      <w:r w:rsidR="00875DC7">
        <w:t>ack</w:t>
      </w:r>
      <w:r w:rsidR="002C0DDA" w:rsidRPr="009E460D">
        <w:t xml:space="preserve"> </w:t>
      </w:r>
      <w:r w:rsidR="00581965">
        <w:t>(</w:t>
      </w:r>
      <w:r w:rsidR="0025766A">
        <w:t xml:space="preserve">including the </w:t>
      </w:r>
      <w:r w:rsidR="002C0DDA" w:rsidRPr="009E460D">
        <w:t>attachments</w:t>
      </w:r>
      <w:r w:rsidR="00581965">
        <w:t>)</w:t>
      </w:r>
      <w:r w:rsidRPr="009E460D">
        <w:t xml:space="preserve">. </w:t>
      </w:r>
    </w:p>
    <w:p w14:paraId="51C07161" w14:textId="187FA804" w:rsidR="007E39BA" w:rsidRPr="009E460D" w:rsidRDefault="007E39BA" w:rsidP="0091442E">
      <w:pPr>
        <w:pStyle w:val="GPSL2NumberedBoldHeading"/>
        <w:numPr>
          <w:ilvl w:val="0"/>
          <w:numId w:val="0"/>
        </w:numPr>
      </w:pPr>
      <w:r w:rsidRPr="009E460D">
        <w:t xml:space="preserve">If you have any questions you need to ask them as soon as possible after the </w:t>
      </w:r>
      <w:r w:rsidR="00581965">
        <w:t>contract notice is published</w:t>
      </w:r>
      <w:r w:rsidRPr="009E460D">
        <w:t xml:space="preserve">. This is because we have set a deadline for submitting questions </w:t>
      </w:r>
      <w:r w:rsidR="00581965">
        <w:t xml:space="preserve">- </w:t>
      </w:r>
      <w:r w:rsidRPr="009E460D">
        <w:t xml:space="preserve">the </w:t>
      </w:r>
      <w:r w:rsidR="0025766A">
        <w:t>c</w:t>
      </w:r>
      <w:r w:rsidRPr="009E460D">
        <w:t xml:space="preserve">larification </w:t>
      </w:r>
      <w:r w:rsidR="0025766A">
        <w:t>q</w:t>
      </w:r>
      <w:r w:rsidRPr="009E460D">
        <w:t xml:space="preserve">uestions </w:t>
      </w:r>
      <w:r w:rsidR="0025766A">
        <w:t>d</w:t>
      </w:r>
      <w:r w:rsidRPr="009E460D">
        <w:t xml:space="preserve">eadline. </w:t>
      </w:r>
    </w:p>
    <w:p w14:paraId="5ECA6908" w14:textId="2B94D2B9" w:rsidR="007E39BA" w:rsidRPr="009E460D" w:rsidRDefault="007E39BA" w:rsidP="0091442E">
      <w:pPr>
        <w:pStyle w:val="GPSL2NumberedBoldHeading"/>
        <w:numPr>
          <w:ilvl w:val="0"/>
          <w:numId w:val="0"/>
        </w:numPr>
      </w:pPr>
      <w:r w:rsidRPr="009E460D">
        <w:t xml:space="preserve">You need to send your questions </w:t>
      </w:r>
      <w:r w:rsidR="00DC26A1">
        <w:t xml:space="preserve">to us </w:t>
      </w:r>
      <w:r w:rsidRPr="009E460D">
        <w:t xml:space="preserve">through the eSourcing </w:t>
      </w:r>
      <w:r w:rsidR="00735BD9">
        <w:t>s</w:t>
      </w:r>
      <w:r w:rsidRPr="009E460D">
        <w:t xml:space="preserve">uite. This is the only way we can communicate with </w:t>
      </w:r>
      <w:r w:rsidR="0025766A">
        <w:t>b</w:t>
      </w:r>
      <w:r w:rsidR="00875DC7">
        <w:t>idders</w:t>
      </w:r>
      <w:r w:rsidRPr="009E460D">
        <w:t xml:space="preserve">. Try to ensure your question is specific and clear. Do not include your identity in the question. This is because we publish all the questions and our responses, to all </w:t>
      </w:r>
      <w:r w:rsidR="0025766A">
        <w:t>b</w:t>
      </w:r>
      <w:r w:rsidR="00875DC7">
        <w:t>idders</w:t>
      </w:r>
      <w:r w:rsidRPr="009E460D">
        <w:t xml:space="preserve">. </w:t>
      </w:r>
    </w:p>
    <w:p w14:paraId="162C4D19" w14:textId="77777777" w:rsidR="007E39BA" w:rsidRPr="009E460D" w:rsidRDefault="007E39BA" w:rsidP="0091442E">
      <w:pPr>
        <w:pStyle w:val="GPSL2NumberedBoldHeading"/>
        <w:numPr>
          <w:ilvl w:val="0"/>
          <w:numId w:val="0"/>
        </w:numPr>
      </w:pPr>
      <w:r w:rsidRPr="009E460D">
        <w:t>If you feel that a particular question should not be published, you must tell us why when you ask the question. We will decide whether or not to publish the question and response.</w:t>
      </w:r>
    </w:p>
    <w:p w14:paraId="722798EE" w14:textId="7B3386D7" w:rsidR="002C0DDA" w:rsidRPr="009E460D" w:rsidRDefault="007E39BA" w:rsidP="0091442E">
      <w:pPr>
        <w:pStyle w:val="GPSL2NumberedBoldHeading"/>
        <w:numPr>
          <w:ilvl w:val="0"/>
          <w:numId w:val="0"/>
        </w:numPr>
      </w:pPr>
      <w:r w:rsidRPr="009E460D">
        <w:t xml:space="preserve">Remember that you can ask us questions about the framework </w:t>
      </w:r>
      <w:r w:rsidR="0025766A">
        <w:t xml:space="preserve">contract </w:t>
      </w:r>
      <w:r w:rsidRPr="009E460D">
        <w:t xml:space="preserve">and </w:t>
      </w:r>
      <w:r w:rsidR="00875DC7">
        <w:t>call off</w:t>
      </w:r>
      <w:r w:rsidRPr="009E460D">
        <w:t xml:space="preserve"> </w:t>
      </w:r>
      <w:r w:rsidR="0025766A">
        <w:t>contract</w:t>
      </w:r>
      <w:r w:rsidR="00875DC7">
        <w:t xml:space="preserve"> </w:t>
      </w:r>
      <w:r w:rsidRPr="009E460D">
        <w:t>but please do not attempt to ‘negotiate’ the terms. All framework awards will be made under identical terms.</w:t>
      </w:r>
    </w:p>
    <w:p w14:paraId="57870374" w14:textId="1280BBCC" w:rsidR="00581965" w:rsidRPr="00565CDA" w:rsidRDefault="00581965" w:rsidP="00B80A75">
      <w:pPr>
        <w:pStyle w:val="GPSL1CLAUSEHEADING"/>
      </w:pPr>
      <w:bookmarkStart w:id="16" w:name="_Toc508376489"/>
      <w:bookmarkStart w:id="17" w:name="_Toc442253542"/>
      <w:bookmarkStart w:id="18" w:name="_Toc487779157"/>
      <w:r w:rsidRPr="00565CDA">
        <w:t>Management information and management charge</w:t>
      </w:r>
      <w:bookmarkEnd w:id="16"/>
    </w:p>
    <w:p w14:paraId="1A732415" w14:textId="6DE6D081" w:rsidR="00690150" w:rsidRDefault="00581965" w:rsidP="00581965">
      <w:pPr>
        <w:spacing w:after="200" w:line="276" w:lineRule="auto"/>
        <w:rPr>
          <w:rFonts w:ascii="Arial" w:eastAsia="Arial Unicode MS" w:hAnsi="Arial" w:cs="Arial"/>
          <w:sz w:val="24"/>
          <w:szCs w:val="24"/>
        </w:rPr>
      </w:pPr>
      <w:r w:rsidRPr="00581965">
        <w:rPr>
          <w:rFonts w:ascii="Arial" w:eastAsia="Arial Unicode MS" w:hAnsi="Arial" w:cs="Arial"/>
          <w:sz w:val="24"/>
          <w:lang w:eastAsia="zh-CN"/>
        </w:rPr>
        <w:t xml:space="preserve">If you are </w:t>
      </w:r>
      <w:r w:rsidR="00E96FFC">
        <w:rPr>
          <w:rFonts w:ascii="Arial" w:eastAsia="Arial Unicode MS" w:hAnsi="Arial" w:cs="Arial"/>
          <w:sz w:val="24"/>
          <w:lang w:eastAsia="zh-CN"/>
        </w:rPr>
        <w:t xml:space="preserve">successful at the Award Stage and are </w:t>
      </w:r>
      <w:r w:rsidRPr="00581965">
        <w:rPr>
          <w:rFonts w:ascii="Arial" w:eastAsia="Arial Unicode MS" w:hAnsi="Arial" w:cs="Arial"/>
          <w:sz w:val="24"/>
          <w:lang w:eastAsia="zh-CN"/>
        </w:rPr>
        <w:t xml:space="preserve">awarded a framework contract you will need to send </w:t>
      </w:r>
      <w:r>
        <w:rPr>
          <w:rFonts w:ascii="Arial" w:eastAsia="Arial Unicode MS" w:hAnsi="Arial" w:cs="Arial"/>
          <w:sz w:val="24"/>
          <w:lang w:eastAsia="zh-CN"/>
        </w:rPr>
        <w:t xml:space="preserve">to us </w:t>
      </w:r>
      <w:r w:rsidRPr="00581965">
        <w:rPr>
          <w:rFonts w:ascii="Arial" w:eastAsia="Arial Unicode MS" w:hAnsi="Arial" w:cs="Arial"/>
          <w:sz w:val="24"/>
          <w:lang w:eastAsia="zh-CN"/>
        </w:rPr>
        <w:t>management information every month. We will use this information to calculate the management charges you must pay us for sales made through the framework. See Framework Schedule 5 (Management Charges and Information)</w:t>
      </w:r>
      <w:r w:rsidR="00F91D18" w:rsidRPr="00F91D18">
        <w:rPr>
          <w:rFonts w:ascii="Arial" w:eastAsia="Arial Unicode MS" w:hAnsi="Arial" w:cs="Arial"/>
          <w:sz w:val="24"/>
          <w:szCs w:val="24"/>
        </w:rPr>
        <w:t xml:space="preserve"> </w:t>
      </w:r>
      <w:hyperlink r:id="rId12" w:history="1">
        <w:r w:rsidR="00690150" w:rsidRPr="00690150">
          <w:rPr>
            <w:rStyle w:val="Hyperlink"/>
            <w:rFonts w:ascii="Arial" w:eastAsia="Arial Unicode MS" w:hAnsi="Arial" w:cs="Arial"/>
            <w:sz w:val="24"/>
            <w:szCs w:val="24"/>
          </w:rPr>
          <w:t>available here</w:t>
        </w:r>
      </w:hyperlink>
      <w:r w:rsidR="00690150">
        <w:rPr>
          <w:rFonts w:ascii="Arial" w:eastAsia="Arial Unicode MS" w:hAnsi="Arial" w:cs="Arial"/>
          <w:sz w:val="24"/>
          <w:szCs w:val="24"/>
        </w:rPr>
        <w:t>.</w:t>
      </w:r>
    </w:p>
    <w:p w14:paraId="16B4E703" w14:textId="4E3BEE4E" w:rsidR="00581965" w:rsidRDefault="00581965" w:rsidP="00581965">
      <w:pPr>
        <w:spacing w:after="200" w:line="276" w:lineRule="auto"/>
        <w:rPr>
          <w:rFonts w:ascii="Arial" w:eastAsia="Arial Unicode MS" w:hAnsi="Arial" w:cs="Arial"/>
          <w:sz w:val="24"/>
          <w:lang w:eastAsia="zh-CN"/>
        </w:rPr>
      </w:pPr>
      <w:r w:rsidRPr="00581965">
        <w:rPr>
          <w:rFonts w:ascii="Arial" w:eastAsia="Arial Unicode MS" w:hAnsi="Arial" w:cs="Arial"/>
          <w:sz w:val="24"/>
          <w:lang w:eastAsia="zh-CN"/>
        </w:rPr>
        <w:t xml:space="preserve">The percentage management charge is stated in the </w:t>
      </w:r>
      <w:r w:rsidR="00371E1A">
        <w:rPr>
          <w:rFonts w:ascii="Arial" w:eastAsia="Arial Unicode MS" w:hAnsi="Arial" w:cs="Arial"/>
          <w:sz w:val="24"/>
          <w:lang w:eastAsia="zh-CN"/>
        </w:rPr>
        <w:t>Fr</w:t>
      </w:r>
      <w:r w:rsidRPr="00581965">
        <w:rPr>
          <w:rFonts w:ascii="Arial" w:eastAsia="Arial Unicode MS" w:hAnsi="Arial" w:cs="Arial"/>
          <w:sz w:val="24"/>
          <w:lang w:eastAsia="zh-CN"/>
        </w:rPr>
        <w:t xml:space="preserve">amework </w:t>
      </w:r>
      <w:r w:rsidR="00371E1A">
        <w:rPr>
          <w:rFonts w:ascii="Arial" w:eastAsia="Arial Unicode MS" w:hAnsi="Arial" w:cs="Arial"/>
          <w:sz w:val="24"/>
          <w:lang w:eastAsia="zh-CN"/>
        </w:rPr>
        <w:t>A</w:t>
      </w:r>
      <w:r w:rsidRPr="00581965">
        <w:rPr>
          <w:rFonts w:ascii="Arial" w:eastAsia="Arial Unicode MS" w:hAnsi="Arial" w:cs="Arial"/>
          <w:sz w:val="24"/>
          <w:lang w:eastAsia="zh-CN"/>
        </w:rPr>
        <w:t xml:space="preserve">ward </w:t>
      </w:r>
      <w:r w:rsidR="00371E1A">
        <w:rPr>
          <w:rFonts w:ascii="Arial" w:eastAsia="Arial Unicode MS" w:hAnsi="Arial" w:cs="Arial"/>
          <w:sz w:val="24"/>
          <w:lang w:eastAsia="zh-CN"/>
        </w:rPr>
        <w:t>F</w:t>
      </w:r>
      <w:r w:rsidRPr="00581965">
        <w:rPr>
          <w:rFonts w:ascii="Arial" w:eastAsia="Arial Unicode MS" w:hAnsi="Arial" w:cs="Arial"/>
          <w:sz w:val="24"/>
          <w:lang w:eastAsia="zh-CN"/>
        </w:rPr>
        <w:t>orm at section 13 Management Charge.</w:t>
      </w:r>
    </w:p>
    <w:p w14:paraId="00293069" w14:textId="48289440" w:rsidR="00581965" w:rsidRPr="000F67EE" w:rsidRDefault="00581965" w:rsidP="00B80A75">
      <w:pPr>
        <w:pStyle w:val="GPSL1CLAUSEHEADING"/>
      </w:pPr>
      <w:bookmarkStart w:id="19" w:name="_jf529knj2nrq" w:colFirst="0" w:colLast="0"/>
      <w:bookmarkStart w:id="20" w:name="_wnhfv7x0b1yu" w:colFirst="0" w:colLast="0"/>
      <w:bookmarkStart w:id="21" w:name="_Toc508376490"/>
      <w:bookmarkStart w:id="22" w:name="_Toc494959699"/>
      <w:bookmarkEnd w:id="19"/>
      <w:bookmarkEnd w:id="20"/>
      <w:r w:rsidRPr="000F67EE">
        <w:t>Transfer of Undertakings (Protection of Employment) Regulations 2006 (“TUPE”)</w:t>
      </w:r>
      <w:bookmarkEnd w:id="21"/>
    </w:p>
    <w:bookmarkEnd w:id="22"/>
    <w:p w14:paraId="003F8C5D" w14:textId="4DCA224F" w:rsidR="00581965" w:rsidRPr="00D33C1E" w:rsidRDefault="00581965" w:rsidP="00D33C1E">
      <w:pPr>
        <w:pStyle w:val="GPSL2NumberedBoldHeading"/>
        <w:numPr>
          <w:ilvl w:val="0"/>
          <w:numId w:val="0"/>
        </w:numPr>
        <w:spacing w:before="0" w:after="200" w:line="276" w:lineRule="auto"/>
        <w:jc w:val="left"/>
      </w:pPr>
      <w:r w:rsidRPr="00DE13FB">
        <w:t xml:space="preserve">We don’t think TUPE </w:t>
      </w:r>
      <w:r>
        <w:t xml:space="preserve">will </w:t>
      </w:r>
      <w:r w:rsidRPr="00DE13FB">
        <w:t>appl</w:t>
      </w:r>
      <w:r>
        <w:t>y</w:t>
      </w:r>
      <w:r w:rsidRPr="00DE13FB">
        <w:t xml:space="preserve"> to this procurement at </w:t>
      </w:r>
      <w:r w:rsidRPr="00F11C51">
        <w:rPr>
          <w:b/>
        </w:rPr>
        <w:t>framework</w:t>
      </w:r>
      <w:r w:rsidR="00D33C1E">
        <w:t xml:space="preserve"> level because:</w:t>
      </w:r>
    </w:p>
    <w:p w14:paraId="492FE133" w14:textId="44E5E3BE" w:rsidR="00581965" w:rsidRPr="0012052B" w:rsidRDefault="00D33C1E" w:rsidP="00747894">
      <w:pPr>
        <w:pStyle w:val="GPSL2NumberedBoldHeading"/>
        <w:numPr>
          <w:ilvl w:val="0"/>
          <w:numId w:val="13"/>
        </w:numPr>
        <w:spacing w:before="0" w:after="200" w:line="276" w:lineRule="auto"/>
        <w:ind w:left="924" w:hanging="357"/>
        <w:jc w:val="left"/>
        <w:rPr>
          <w:szCs w:val="24"/>
        </w:rPr>
      </w:pPr>
      <w:r>
        <w:rPr>
          <w:szCs w:val="24"/>
        </w:rPr>
        <w:t>No services are provided to CCS under any existing framework contract or arrangements that this framework will replace</w:t>
      </w:r>
    </w:p>
    <w:p w14:paraId="6950325E" w14:textId="0B80857F" w:rsidR="00581965" w:rsidRPr="0012052B" w:rsidRDefault="00581965">
      <w:pPr>
        <w:pStyle w:val="GPSL2NumberedBoldHeading"/>
        <w:numPr>
          <w:ilvl w:val="0"/>
          <w:numId w:val="0"/>
        </w:numPr>
        <w:spacing w:before="0" w:after="200" w:line="276" w:lineRule="auto"/>
        <w:jc w:val="left"/>
        <w:rPr>
          <w:szCs w:val="24"/>
        </w:rPr>
      </w:pPr>
      <w:r w:rsidRPr="0012052B">
        <w:rPr>
          <w:szCs w:val="24"/>
        </w:rPr>
        <w:t>We encourage you to take your own advice on whether TUPE is likely to apply and to carry out due diligence accor</w:t>
      </w:r>
      <w:r w:rsidR="00D33C1E">
        <w:rPr>
          <w:szCs w:val="24"/>
        </w:rPr>
        <w:t>dingly.</w:t>
      </w:r>
    </w:p>
    <w:p w14:paraId="44A94273" w14:textId="5831EEE7" w:rsidR="00581965" w:rsidRDefault="00581965" w:rsidP="00581965">
      <w:pPr>
        <w:pStyle w:val="GPSL2NumberedBoldHeading"/>
        <w:numPr>
          <w:ilvl w:val="0"/>
          <w:numId w:val="0"/>
        </w:numPr>
        <w:spacing w:before="0" w:after="200" w:line="276" w:lineRule="auto"/>
        <w:jc w:val="left"/>
      </w:pPr>
      <w:r w:rsidRPr="00DE13FB">
        <w:t xml:space="preserve">We think that TUPE may apply to </w:t>
      </w:r>
      <w:r w:rsidR="008B428B">
        <w:t xml:space="preserve">some </w:t>
      </w:r>
      <w:r w:rsidRPr="00745294">
        <w:rPr>
          <w:b/>
        </w:rPr>
        <w:t>call-off contracts</w:t>
      </w:r>
      <w:r>
        <w:t xml:space="preserve"> because:</w:t>
      </w:r>
    </w:p>
    <w:p w14:paraId="0648930A" w14:textId="011C99F1" w:rsidR="00581965" w:rsidRPr="00D33C1E" w:rsidRDefault="00581965" w:rsidP="00747894">
      <w:pPr>
        <w:pStyle w:val="GPSL2NumberedBoldHeading"/>
        <w:numPr>
          <w:ilvl w:val="0"/>
          <w:numId w:val="13"/>
        </w:numPr>
        <w:spacing w:before="0" w:after="200" w:line="276" w:lineRule="auto"/>
        <w:ind w:left="924" w:hanging="357"/>
        <w:jc w:val="left"/>
        <w:rPr>
          <w:szCs w:val="24"/>
        </w:rPr>
      </w:pPr>
      <w:r w:rsidRPr="00D33C1E">
        <w:rPr>
          <w:szCs w:val="24"/>
        </w:rPr>
        <w:t xml:space="preserve">services which are fundamentally the same as what </w:t>
      </w:r>
      <w:r w:rsidR="008B428B" w:rsidRPr="00D33C1E">
        <w:rPr>
          <w:szCs w:val="24"/>
        </w:rPr>
        <w:t xml:space="preserve">some Buyers </w:t>
      </w:r>
      <w:r w:rsidRPr="00D33C1E">
        <w:rPr>
          <w:szCs w:val="24"/>
        </w:rPr>
        <w:t xml:space="preserve">need under this procurement </w:t>
      </w:r>
      <w:r w:rsidR="008B428B" w:rsidRPr="00D33C1E">
        <w:rPr>
          <w:szCs w:val="24"/>
        </w:rPr>
        <w:t xml:space="preserve">may </w:t>
      </w:r>
      <w:r w:rsidRPr="00D33C1E">
        <w:rPr>
          <w:szCs w:val="24"/>
        </w:rPr>
        <w:t xml:space="preserve">currently </w:t>
      </w:r>
      <w:r w:rsidR="008B428B" w:rsidRPr="00D33C1E">
        <w:rPr>
          <w:szCs w:val="24"/>
        </w:rPr>
        <w:t xml:space="preserve">be </w:t>
      </w:r>
      <w:r w:rsidRPr="00D33C1E">
        <w:rPr>
          <w:szCs w:val="24"/>
        </w:rPr>
        <w:t>provided either in-house or by a supplier</w:t>
      </w:r>
      <w:r w:rsidR="008B428B" w:rsidRPr="00D33C1E">
        <w:rPr>
          <w:szCs w:val="24"/>
        </w:rPr>
        <w:t xml:space="preserve"> and </w:t>
      </w:r>
      <w:r w:rsidRPr="00D33C1E">
        <w:rPr>
          <w:szCs w:val="24"/>
        </w:rPr>
        <w:t>the responsibility for delivering those or comparable services will transfer to the supplier who is awarded the call-off contract</w:t>
      </w:r>
    </w:p>
    <w:p w14:paraId="713250D8" w14:textId="77777777" w:rsidR="00581965" w:rsidRDefault="00581965" w:rsidP="00581965">
      <w:pPr>
        <w:pStyle w:val="GPSL2NumberedBoldHeading"/>
        <w:numPr>
          <w:ilvl w:val="0"/>
          <w:numId w:val="0"/>
        </w:numPr>
        <w:spacing w:before="0" w:after="200" w:line="276" w:lineRule="auto"/>
        <w:jc w:val="left"/>
      </w:pPr>
      <w:r>
        <w:lastRenderedPageBreak/>
        <w:t xml:space="preserve">Again, we </w:t>
      </w:r>
      <w:r w:rsidRPr="00DE13FB">
        <w:t>encourage you to take your own advice on whether TUPE is likely to apply and to carry out due diligence accordingly</w:t>
      </w:r>
      <w:r>
        <w:t>.</w:t>
      </w:r>
    </w:p>
    <w:p w14:paraId="4DDE367F" w14:textId="42BD8CFC" w:rsidR="00581965" w:rsidRDefault="00581965" w:rsidP="008B428B">
      <w:pPr>
        <w:pStyle w:val="GPSL2NumberedBoldHeading"/>
        <w:numPr>
          <w:ilvl w:val="0"/>
          <w:numId w:val="0"/>
        </w:numPr>
        <w:spacing w:before="0" w:after="200" w:line="276" w:lineRule="auto"/>
        <w:jc w:val="left"/>
      </w:pPr>
      <w:r>
        <w:t>You can</w:t>
      </w:r>
      <w:r w:rsidRPr="00DE13FB">
        <w:t xml:space="preserve"> </w:t>
      </w:r>
      <w:r>
        <w:t>see</w:t>
      </w:r>
      <w:r w:rsidRPr="00DE13FB">
        <w:t xml:space="preserve"> the provisions </w:t>
      </w:r>
      <w:r>
        <w:t xml:space="preserve">we make </w:t>
      </w:r>
      <w:r w:rsidRPr="00DE13FB">
        <w:t xml:space="preserve">and the indemnities which will be given if TUPE is to apply under a </w:t>
      </w:r>
      <w:r>
        <w:t>c</w:t>
      </w:r>
      <w:r w:rsidRPr="00DE13FB">
        <w:t>all</w:t>
      </w:r>
      <w:r>
        <w:t>-o</w:t>
      </w:r>
      <w:r w:rsidRPr="00DE13FB">
        <w:t xml:space="preserve">ff </w:t>
      </w:r>
      <w:r>
        <w:t>c</w:t>
      </w:r>
      <w:r w:rsidRPr="00DE13FB">
        <w:t xml:space="preserve">ontract </w:t>
      </w:r>
      <w:r>
        <w:t xml:space="preserve">in </w:t>
      </w:r>
      <w:r w:rsidRPr="00DE13FB">
        <w:t>Call</w:t>
      </w:r>
      <w:r>
        <w:t>-</w:t>
      </w:r>
      <w:r w:rsidRPr="00DE13FB">
        <w:t xml:space="preserve">Off Schedule </w:t>
      </w:r>
      <w:r>
        <w:t>2</w:t>
      </w:r>
      <w:r w:rsidRPr="00DE13FB">
        <w:t xml:space="preserve"> </w:t>
      </w:r>
      <w:r>
        <w:t>(</w:t>
      </w:r>
      <w:r w:rsidRPr="00DE13FB">
        <w:t>Staff Transfer</w:t>
      </w:r>
      <w:r>
        <w:t>)</w:t>
      </w:r>
      <w:r w:rsidRPr="00DE13FB">
        <w:t>. No furthe</w:t>
      </w:r>
      <w:r w:rsidR="00D33C1E">
        <w:t>r indemnities will be provided.</w:t>
      </w:r>
    </w:p>
    <w:p w14:paraId="0A9B4941" w14:textId="2FFCF695" w:rsidR="008D2FC6" w:rsidRPr="0012052B" w:rsidRDefault="007A2568" w:rsidP="00B80A75">
      <w:pPr>
        <w:pStyle w:val="GPSL1CLAUSEHEADING"/>
      </w:pPr>
      <w:bookmarkStart w:id="23" w:name="_Toc508376491"/>
      <w:bookmarkEnd w:id="17"/>
      <w:bookmarkEnd w:id="18"/>
      <w:r w:rsidRPr="0012052B">
        <w:t>C</w:t>
      </w:r>
      <w:r w:rsidR="008D2FC6" w:rsidRPr="0012052B">
        <w:t>ompetition</w:t>
      </w:r>
      <w:r w:rsidR="00CB0C8B" w:rsidRPr="0012052B">
        <w:t xml:space="preserve"> </w:t>
      </w:r>
      <w:r w:rsidRPr="0012052B">
        <w:t>rules</w:t>
      </w:r>
      <w:bookmarkEnd w:id="23"/>
      <w:r w:rsidRPr="0012052B">
        <w:t xml:space="preserve"> </w:t>
      </w:r>
    </w:p>
    <w:p w14:paraId="08C07CD1" w14:textId="78B3A5AE" w:rsidR="00F60848" w:rsidRDefault="008256BC" w:rsidP="004C634E">
      <w:pPr>
        <w:pStyle w:val="GPSL2NumberedBoldHeading"/>
        <w:numPr>
          <w:ilvl w:val="0"/>
          <w:numId w:val="0"/>
        </w:numPr>
      </w:pPr>
      <w:r w:rsidRPr="009E460D">
        <w:t xml:space="preserve">We </w:t>
      </w:r>
      <w:r w:rsidR="00563EFD" w:rsidRPr="009E460D">
        <w:t>run our competitions so</w:t>
      </w:r>
      <w:r w:rsidR="00D0311E" w:rsidRPr="009E460D">
        <w:t xml:space="preserve"> </w:t>
      </w:r>
      <w:r w:rsidR="00BD2A44" w:rsidRPr="009E460D">
        <w:t xml:space="preserve">that </w:t>
      </w:r>
      <w:r w:rsidR="00563EFD" w:rsidRPr="009E460D">
        <w:t xml:space="preserve">they </w:t>
      </w:r>
      <w:r w:rsidR="00D0311E" w:rsidRPr="009E460D">
        <w:t>are fair</w:t>
      </w:r>
      <w:r w:rsidR="00F60848" w:rsidRPr="009E460D">
        <w:t xml:space="preserve"> and</w:t>
      </w:r>
      <w:r w:rsidR="00D0311E" w:rsidRPr="009E460D">
        <w:t xml:space="preserve"> transparent for all </w:t>
      </w:r>
      <w:r w:rsidR="00C61AC3">
        <w:t>b</w:t>
      </w:r>
      <w:r w:rsidR="00875DC7">
        <w:t>idders</w:t>
      </w:r>
      <w:r w:rsidR="00D0311E" w:rsidRPr="009E460D">
        <w:t>.</w:t>
      </w:r>
      <w:r w:rsidR="00563EFD" w:rsidRPr="009E460D">
        <w:t xml:space="preserve"> </w:t>
      </w:r>
      <w:r w:rsidR="004E5F0B" w:rsidRPr="009E460D">
        <w:t xml:space="preserve">This </w:t>
      </w:r>
      <w:r w:rsidR="00A2741F" w:rsidRPr="009E460D">
        <w:t>section</w:t>
      </w:r>
      <w:r w:rsidR="0012052B">
        <w:t xml:space="preserve">, </w:t>
      </w:r>
      <w:r w:rsidR="00651622" w:rsidRPr="009E460D">
        <w:t xml:space="preserve">sets out the </w:t>
      </w:r>
      <w:r w:rsidR="0012052B">
        <w:t xml:space="preserve">rules of this </w:t>
      </w:r>
      <w:r w:rsidR="00651622" w:rsidRPr="009E460D">
        <w:t>competition.</w:t>
      </w:r>
      <w:r w:rsidR="00504A5E" w:rsidRPr="009E460D">
        <w:t xml:space="preserve"> </w:t>
      </w:r>
      <w:r w:rsidR="00692B31" w:rsidRPr="009E460D">
        <w:t>It</w:t>
      </w:r>
      <w:r w:rsidR="00651622" w:rsidRPr="009E460D">
        <w:t xml:space="preserve"> need</w:t>
      </w:r>
      <w:r w:rsidR="00692B31" w:rsidRPr="009E460D">
        <w:t>s</w:t>
      </w:r>
      <w:r w:rsidR="00651622" w:rsidRPr="009E460D">
        <w:t xml:space="preserve"> to be read together with </w:t>
      </w:r>
      <w:r w:rsidR="00BC632E">
        <w:t xml:space="preserve">the </w:t>
      </w:r>
      <w:r w:rsidR="00250733">
        <w:t>bid</w:t>
      </w:r>
      <w:r w:rsidR="00C61AC3">
        <w:t xml:space="preserve"> pack</w:t>
      </w:r>
      <w:r w:rsidR="00651622" w:rsidRPr="009E460D">
        <w:t>.</w:t>
      </w:r>
      <w:r w:rsidR="008C5435" w:rsidRPr="009E460D">
        <w:t xml:space="preserve"> </w:t>
      </w:r>
    </w:p>
    <w:p w14:paraId="5C638825" w14:textId="565CBAAD" w:rsidR="008256BC" w:rsidRPr="008A30A0" w:rsidRDefault="002913DA" w:rsidP="00747894">
      <w:pPr>
        <w:pStyle w:val="Style8"/>
        <w:numPr>
          <w:ilvl w:val="1"/>
          <w:numId w:val="17"/>
        </w:numPr>
        <w:ind w:left="1134" w:hanging="992"/>
      </w:pPr>
      <w:r w:rsidRPr="008A30A0">
        <w:t>What you can expect from us</w:t>
      </w:r>
    </w:p>
    <w:p w14:paraId="716AC7F5" w14:textId="27C4B7B2" w:rsidR="002913DA" w:rsidRPr="009E460D" w:rsidRDefault="002913DA" w:rsidP="00D33C1E">
      <w:pPr>
        <w:pStyle w:val="GPSL2NumberedBoldHeading"/>
        <w:numPr>
          <w:ilvl w:val="0"/>
          <w:numId w:val="0"/>
        </w:numPr>
        <w:tabs>
          <w:tab w:val="clear" w:pos="1134"/>
        </w:tabs>
        <w:ind w:left="142"/>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77777777" w:rsidR="007457B0" w:rsidRPr="008A30A0" w:rsidRDefault="002913DA" w:rsidP="00747894">
      <w:pPr>
        <w:pStyle w:val="Style8"/>
        <w:numPr>
          <w:ilvl w:val="1"/>
          <w:numId w:val="17"/>
        </w:numPr>
        <w:ind w:left="1134" w:hanging="992"/>
      </w:pPr>
      <w:r w:rsidRPr="008A30A0">
        <w:t>What we expect from you</w:t>
      </w:r>
    </w:p>
    <w:p w14:paraId="09DCA283" w14:textId="191382C9" w:rsidR="00CD5B70" w:rsidRPr="009E460D" w:rsidRDefault="00CD5B70" w:rsidP="00D33C1E">
      <w:pPr>
        <w:pStyle w:val="GPSL2NumberedBoldHeading"/>
        <w:numPr>
          <w:ilvl w:val="0"/>
          <w:numId w:val="0"/>
        </w:numPr>
        <w:tabs>
          <w:tab w:val="clear" w:pos="1134"/>
        </w:tabs>
        <w:ind w:left="142"/>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250733">
        <w:t>bid</w:t>
      </w:r>
      <w:r w:rsidR="00735BD9">
        <w:t xml:space="preserve">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w:t>
      </w:r>
      <w:r w:rsidR="00715EA0">
        <w:t>K</w:t>
      </w:r>
      <w:r w:rsidR="00B82B10">
        <w:t xml:space="preserve">ey </w:t>
      </w:r>
      <w:r w:rsidR="00715EA0">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432EE17F" w:rsidR="00460D40" w:rsidRPr="009E460D" w:rsidRDefault="00460D40" w:rsidP="00D33C1E">
      <w:pPr>
        <w:pStyle w:val="GPSL2NumberedBoldHeading"/>
        <w:numPr>
          <w:ilvl w:val="0"/>
          <w:numId w:val="0"/>
        </w:numPr>
        <w:tabs>
          <w:tab w:val="clear" w:pos="1134"/>
        </w:tabs>
        <w:ind w:left="142"/>
      </w:pPr>
      <w:r w:rsidRPr="009E460D">
        <w:t xml:space="preserve">Your </w:t>
      </w:r>
      <w:r w:rsidR="00C61AC3">
        <w:t>b</w:t>
      </w:r>
      <w:r w:rsidR="00875DC7">
        <w:t>id</w:t>
      </w:r>
      <w:r w:rsidRPr="009E460D">
        <w:t xml:space="preserve"> must remain va</w:t>
      </w:r>
      <w:r w:rsidRPr="002A3C14">
        <w:t>lid for 120 days</w:t>
      </w:r>
      <w:r w:rsidRPr="009E460D">
        <w:t xml:space="preserve"> after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D33C1E">
      <w:pPr>
        <w:pStyle w:val="GPSL2NumberedBoldHeading"/>
        <w:numPr>
          <w:ilvl w:val="0"/>
          <w:numId w:val="0"/>
        </w:numPr>
        <w:tabs>
          <w:tab w:val="clear" w:pos="1134"/>
        </w:tabs>
        <w:ind w:left="142"/>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8A30A0" w:rsidRDefault="00BD64F6" w:rsidP="00747894">
      <w:pPr>
        <w:pStyle w:val="Style8"/>
        <w:numPr>
          <w:ilvl w:val="1"/>
          <w:numId w:val="17"/>
        </w:numPr>
        <w:ind w:left="1134" w:hanging="992"/>
      </w:pPr>
      <w:r w:rsidRPr="008A30A0">
        <w:t xml:space="preserve">Involvement in multiple </w:t>
      </w:r>
      <w:r w:rsidR="00C61AC3" w:rsidRPr="008A30A0">
        <w:t>b</w:t>
      </w:r>
      <w:r w:rsidR="00875DC7" w:rsidRPr="008A30A0">
        <w:t>id</w:t>
      </w:r>
      <w:r w:rsidR="0037022A" w:rsidRPr="008A30A0">
        <w:t>s</w:t>
      </w:r>
    </w:p>
    <w:p w14:paraId="5E7ABD30" w14:textId="1DE79607" w:rsidR="00BD64F6" w:rsidRPr="009E460D" w:rsidRDefault="009F50CA" w:rsidP="00D33C1E">
      <w:pPr>
        <w:pStyle w:val="GPSL2NumberedBoldHeading"/>
        <w:numPr>
          <w:ilvl w:val="0"/>
          <w:numId w:val="0"/>
        </w:numPr>
        <w:tabs>
          <w:tab w:val="clear" w:pos="1134"/>
        </w:tabs>
        <w:ind w:left="142"/>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BD64F6" w:rsidRPr="009E460D">
        <w:t>for the same require</w:t>
      </w:r>
      <w:r w:rsidR="00BD64F6" w:rsidRPr="00666105">
        <w:t xml:space="preserve">ment or </w:t>
      </w:r>
      <w:r w:rsidR="00C61AC3" w:rsidRPr="00666105">
        <w:t xml:space="preserve">the same </w:t>
      </w:r>
      <w:r w:rsidR="00E74DC8">
        <w:t>Lot</w:t>
      </w:r>
      <w:r w:rsidRPr="00666105">
        <w:t>,</w:t>
      </w:r>
      <w:r w:rsidRPr="009E460D">
        <w:t xml:space="preserve"> 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59B4591F" w:rsidR="00BD64F6" w:rsidRPr="00D33C1E" w:rsidRDefault="00BD64F6" w:rsidP="00747894">
      <w:pPr>
        <w:pStyle w:val="GPSL2NumberedBoldHeading"/>
        <w:numPr>
          <w:ilvl w:val="0"/>
          <w:numId w:val="13"/>
        </w:numPr>
        <w:tabs>
          <w:tab w:val="clear" w:pos="1134"/>
        </w:tabs>
      </w:pPr>
      <w:r w:rsidRPr="00D33C1E">
        <w:t>in your own name and as a</w:t>
      </w:r>
      <w:r w:rsidR="00715EA0">
        <w:t xml:space="preserve"> K</w:t>
      </w:r>
      <w:r w:rsidR="00F840B9" w:rsidRPr="00D33C1E">
        <w:t xml:space="preserve">ey </w:t>
      </w:r>
      <w:r w:rsidR="00715EA0">
        <w:t>S</w:t>
      </w:r>
      <w:r w:rsidRPr="00D33C1E">
        <w:t>ub</w:t>
      </w:r>
      <w:r w:rsidR="003B4C6D" w:rsidRPr="00D33C1E">
        <w:t>c</w:t>
      </w:r>
      <w:r w:rsidR="00875DC7" w:rsidRPr="00D33C1E">
        <w:t>ontract</w:t>
      </w:r>
      <w:r w:rsidRPr="00D33C1E">
        <w:t xml:space="preserve">or and/or a member of a </w:t>
      </w:r>
      <w:r w:rsidR="00FF0BF0" w:rsidRPr="00D33C1E">
        <w:t xml:space="preserve"> </w:t>
      </w:r>
      <w:r w:rsidRPr="00D33C1E">
        <w:t xml:space="preserve">consortium connected with a separate </w:t>
      </w:r>
      <w:r w:rsidR="00735BD9" w:rsidRPr="00D33C1E">
        <w:t>b</w:t>
      </w:r>
      <w:r w:rsidR="00875DC7" w:rsidRPr="00D33C1E">
        <w:t>id</w:t>
      </w:r>
    </w:p>
    <w:p w14:paraId="39508052" w14:textId="3F431F55" w:rsidR="00BD64F6" w:rsidRPr="00D33C1E" w:rsidRDefault="00BD64F6" w:rsidP="00747894">
      <w:pPr>
        <w:pStyle w:val="GPSL2NumberedBoldHeading"/>
        <w:numPr>
          <w:ilvl w:val="0"/>
          <w:numId w:val="13"/>
        </w:numPr>
        <w:tabs>
          <w:tab w:val="clear" w:pos="1134"/>
        </w:tabs>
      </w:pPr>
      <w:r w:rsidRPr="00D33C1E">
        <w:t xml:space="preserve">in your own name which is similar to a separate </w:t>
      </w:r>
      <w:r w:rsidR="00735BD9" w:rsidRPr="00D33C1E">
        <w:t>b</w:t>
      </w:r>
      <w:r w:rsidR="00875DC7" w:rsidRPr="00D33C1E">
        <w:t>id</w:t>
      </w:r>
      <w:r w:rsidR="00856572" w:rsidRPr="00D33C1E">
        <w:t xml:space="preserve"> </w:t>
      </w:r>
      <w:r w:rsidRPr="00D33C1E">
        <w:t xml:space="preserve">from another </w:t>
      </w:r>
      <w:r w:rsidR="00735BD9" w:rsidRPr="00D33C1E">
        <w:t>b</w:t>
      </w:r>
      <w:r w:rsidR="00875DC7" w:rsidRPr="00D33C1E">
        <w:t>idder</w:t>
      </w:r>
      <w:r w:rsidR="00856572" w:rsidRPr="00D33C1E">
        <w:t xml:space="preserve"> </w:t>
      </w:r>
      <w:r w:rsidRPr="00D33C1E">
        <w:t xml:space="preserve">within your </w:t>
      </w:r>
      <w:r w:rsidR="00F5767F" w:rsidRPr="00D33C1E">
        <w:t>g</w:t>
      </w:r>
      <w:r w:rsidRPr="00D33C1E">
        <w:t>roup</w:t>
      </w:r>
      <w:r w:rsidR="00F5767F" w:rsidRPr="00D33C1E">
        <w:t xml:space="preserve"> of companies</w:t>
      </w:r>
      <w:r w:rsidR="009F50CA" w:rsidRPr="00D33C1E">
        <w:t>.</w:t>
      </w:r>
      <w:r w:rsidRPr="00D33C1E">
        <w:t xml:space="preserve"> </w:t>
      </w:r>
    </w:p>
    <w:p w14:paraId="72C628BF" w14:textId="1E421F1F" w:rsidR="003B0F6C" w:rsidRPr="009E460D" w:rsidRDefault="00FA28BB" w:rsidP="00747894">
      <w:pPr>
        <w:pStyle w:val="GPSL2NumberedBoldHeading"/>
        <w:numPr>
          <w:ilvl w:val="0"/>
          <w:numId w:val="13"/>
        </w:numPr>
        <w:tabs>
          <w:tab w:val="clear" w:pos="1134"/>
        </w:tabs>
      </w:pPr>
      <w:r>
        <w:t>t</w:t>
      </w:r>
      <w:r w:rsidR="00657049" w:rsidRPr="009E460D">
        <w:t xml:space="preserve">his is </w:t>
      </w:r>
      <w:r w:rsidR="00856572" w:rsidRPr="009E460D">
        <w:t>so we can be sure</w:t>
      </w:r>
      <w:r w:rsidR="00BD64F6" w:rsidRPr="009E460D">
        <w:t xml:space="preserve"> that </w:t>
      </w:r>
      <w:r w:rsidR="00657049" w:rsidRPr="009E460D">
        <w:t xml:space="preserve">your </w:t>
      </w:r>
      <w:r w:rsidR="00BD64F6" w:rsidRPr="009E460D">
        <w:t>involvement does not cause</w:t>
      </w:r>
      <w:r w:rsidR="003B0F6C" w:rsidRPr="009E460D">
        <w:t>:</w:t>
      </w:r>
    </w:p>
    <w:p w14:paraId="531D8C6D" w14:textId="0D15D680" w:rsidR="003B0F6C" w:rsidRPr="00D33C1E" w:rsidRDefault="00BD64F6" w:rsidP="003E660D">
      <w:pPr>
        <w:pStyle w:val="GPSL2NumberedBoldHeading"/>
        <w:numPr>
          <w:ilvl w:val="0"/>
          <w:numId w:val="31"/>
        </w:numPr>
        <w:tabs>
          <w:tab w:val="clear" w:pos="1134"/>
        </w:tabs>
        <w:ind w:left="1985"/>
      </w:pPr>
      <w:r w:rsidRPr="00D33C1E">
        <w:t>potential or actual conflicts of interest</w:t>
      </w:r>
    </w:p>
    <w:p w14:paraId="79BE0B23" w14:textId="4FBFE90D" w:rsidR="003B0F6C" w:rsidRPr="00D33C1E" w:rsidRDefault="00BD64F6" w:rsidP="003E660D">
      <w:pPr>
        <w:pStyle w:val="GPSL2NumberedBoldHeading"/>
        <w:numPr>
          <w:ilvl w:val="0"/>
          <w:numId w:val="31"/>
        </w:numPr>
        <w:tabs>
          <w:tab w:val="clear" w:pos="1134"/>
        </w:tabs>
        <w:ind w:left="1985"/>
      </w:pPr>
      <w:r w:rsidRPr="00D33C1E">
        <w:t>supplier capacity problems</w:t>
      </w:r>
    </w:p>
    <w:p w14:paraId="29E3ABC6" w14:textId="105C6760" w:rsidR="00DD13DD" w:rsidRPr="00D33C1E" w:rsidRDefault="00BD64F6" w:rsidP="003E660D">
      <w:pPr>
        <w:pStyle w:val="GPSL2NumberedBoldHeading"/>
        <w:numPr>
          <w:ilvl w:val="0"/>
          <w:numId w:val="31"/>
        </w:numPr>
        <w:tabs>
          <w:tab w:val="clear" w:pos="1134"/>
        </w:tabs>
        <w:ind w:left="1985"/>
      </w:pPr>
      <w:r w:rsidRPr="00D33C1E">
        <w:t>restrictions or distortions in competition</w:t>
      </w:r>
    </w:p>
    <w:p w14:paraId="6057976A" w14:textId="66296762" w:rsidR="00BD64F6" w:rsidRPr="009E460D" w:rsidRDefault="00BD64F6" w:rsidP="00D33C1E">
      <w:pPr>
        <w:pStyle w:val="GPSL2NumberedBoldHeading"/>
        <w:numPr>
          <w:ilvl w:val="0"/>
          <w:numId w:val="0"/>
        </w:numPr>
        <w:tabs>
          <w:tab w:val="clear" w:pos="1134"/>
        </w:tabs>
        <w:ind w:left="142"/>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8A30A0" w:rsidRDefault="00BC219F" w:rsidP="00747894">
      <w:pPr>
        <w:pStyle w:val="Style8"/>
        <w:numPr>
          <w:ilvl w:val="1"/>
          <w:numId w:val="17"/>
        </w:numPr>
        <w:ind w:left="1134" w:hanging="992"/>
      </w:pPr>
      <w:r w:rsidRPr="008A30A0">
        <w:t xml:space="preserve">Collusive </w:t>
      </w:r>
      <w:r w:rsidR="003B4C6D" w:rsidRPr="008A30A0">
        <w:t>b</w:t>
      </w:r>
      <w:r w:rsidRPr="008A30A0">
        <w:t>ehaviour</w:t>
      </w:r>
    </w:p>
    <w:p w14:paraId="481F8EE3" w14:textId="783EB738" w:rsidR="00BC219F" w:rsidRPr="009E460D" w:rsidRDefault="00BC219F" w:rsidP="00F840B9">
      <w:pPr>
        <w:pStyle w:val="GPSL2NumberedBoldHeading"/>
        <w:numPr>
          <w:ilvl w:val="0"/>
          <w:numId w:val="0"/>
        </w:numPr>
      </w:pPr>
      <w:bookmarkStart w:id="24" w:name="_Ref456940939"/>
      <w:r w:rsidRPr="009E460D">
        <w:lastRenderedPageBreak/>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715EA0">
        <w:t xml:space="preserve"> Key S</w:t>
      </w:r>
      <w:r w:rsidR="00B82B10">
        <w:t>ubcontractors,</w:t>
      </w:r>
      <w:r w:rsidRPr="009E460D">
        <w:t xml:space="preserve"> advisors, companies within your group or members of your consortia do not:</w:t>
      </w:r>
      <w:bookmarkEnd w:id="24"/>
    </w:p>
    <w:p w14:paraId="7DB98562" w14:textId="687BD2E2" w:rsidR="00BC219F" w:rsidRPr="009E460D" w:rsidRDefault="00BC219F"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430B0FF1" w:rsidR="00BC219F" w:rsidRPr="0091442E" w:rsidRDefault="00BC219F"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3C9A3F07" w:rsidR="00BC219F" w:rsidRPr="009E460D" w:rsidRDefault="00B90611" w:rsidP="00F840B9">
      <w:pPr>
        <w:pStyle w:val="GPSL2NumberedBoldHeading"/>
        <w:numPr>
          <w:ilvl w:val="0"/>
          <w:numId w:val="0"/>
        </w:numPr>
      </w:pPr>
      <w:r w:rsidRPr="009E460D">
        <w:t>If you</w:t>
      </w:r>
      <w:r w:rsidR="00BC219F" w:rsidRPr="009E460D">
        <w:t xml:space="preserve"> do breach paragraph </w:t>
      </w:r>
      <w:r w:rsidR="00F840B9">
        <w:t>9.4</w:t>
      </w:r>
      <w:r w:rsidR="00BC219F" w:rsidRPr="009E460D">
        <w:t>, we may (without prejudice to any other criminal or civil remedies available to it) disqualify you from further participation in this competition.</w:t>
      </w:r>
    </w:p>
    <w:p w14:paraId="7321A658" w14:textId="4602925C" w:rsidR="00F840B9" w:rsidRPr="009E460D" w:rsidRDefault="00BC219F" w:rsidP="007E0AC8">
      <w:pPr>
        <w:pStyle w:val="GPSL2NumberedBoldHeading"/>
        <w:numPr>
          <w:ilvl w:val="0"/>
          <w:numId w:val="0"/>
        </w:numPr>
      </w:pPr>
      <w:r w:rsidRPr="009E460D">
        <w:t>We may require you to put in place any procedures or undertake any such action(s) that we in our sole discretion considers necessary to prevent or stop any collusive behaviour.</w:t>
      </w:r>
    </w:p>
    <w:p w14:paraId="04BB5374" w14:textId="3E711494" w:rsidR="00832231" w:rsidRPr="007E0AC8" w:rsidRDefault="00875DC7" w:rsidP="00747894">
      <w:pPr>
        <w:pStyle w:val="Style8"/>
        <w:numPr>
          <w:ilvl w:val="1"/>
          <w:numId w:val="17"/>
        </w:numPr>
        <w:ind w:left="1134" w:hanging="992"/>
      </w:pPr>
      <w:r w:rsidRPr="007E0AC8">
        <w:t>Contract</w:t>
      </w:r>
      <w:r w:rsidR="004E543F" w:rsidRPr="007E0AC8">
        <w:t xml:space="preserve">ing </w:t>
      </w:r>
      <w:r w:rsidR="003B4C6D" w:rsidRPr="007E0AC8">
        <w:t>a</w:t>
      </w:r>
      <w:r w:rsidR="004E543F" w:rsidRPr="007E0AC8">
        <w:t>rrangements</w:t>
      </w:r>
    </w:p>
    <w:p w14:paraId="7FD524B1" w14:textId="7155EE94" w:rsidR="004E543F" w:rsidRPr="009E460D" w:rsidRDefault="00B06D39" w:rsidP="00C75599">
      <w:pPr>
        <w:pStyle w:val="GPSL2NumberedBoldHeading"/>
        <w:numPr>
          <w:ilvl w:val="0"/>
          <w:numId w:val="0"/>
        </w:numPr>
      </w:pPr>
      <w:r w:rsidRPr="009E460D">
        <w:t>Only you</w:t>
      </w:r>
      <w:r w:rsidR="00832231" w:rsidRPr="009E460D">
        <w:t xml:space="preserve"> or, as applicable</w:t>
      </w:r>
      <w:r w:rsidR="00EB4141" w:rsidRPr="009E460D">
        <w:t>,</w:t>
      </w:r>
      <w:r w:rsidR="004E5E84" w:rsidRPr="009E460D">
        <w:t xml:space="preserve"> your </w:t>
      </w:r>
      <w:r w:rsidR="00715EA0">
        <w:t>K</w:t>
      </w:r>
      <w:r w:rsidR="00B82B10">
        <w:t xml:space="preserve">ey </w:t>
      </w:r>
      <w:r w:rsidR="00715EA0">
        <w:t>S</w:t>
      </w:r>
      <w:r w:rsidR="003B4C6D">
        <w:t>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666E9B" w:rsidRPr="009E460D">
        <w:t xml:space="preserve">framework </w:t>
      </w:r>
      <w:r w:rsidR="00FF0BF0">
        <w:t>contract</w:t>
      </w:r>
      <w:r w:rsidR="009963DA" w:rsidRPr="009E460D">
        <w:t xml:space="preserve">. </w:t>
      </w:r>
    </w:p>
    <w:p w14:paraId="2EED8AFF" w14:textId="56C53A25" w:rsidR="00B4503A" w:rsidRPr="008A30A0" w:rsidRDefault="00875DC7" w:rsidP="00747894">
      <w:pPr>
        <w:pStyle w:val="Style8"/>
        <w:numPr>
          <w:ilvl w:val="1"/>
          <w:numId w:val="17"/>
        </w:numPr>
        <w:ind w:left="1134" w:hanging="992"/>
      </w:pPr>
      <w:r w:rsidRPr="008A30A0">
        <w:t>Contract</w:t>
      </w:r>
      <w:r w:rsidR="00D7208B" w:rsidRPr="008A30A0">
        <w:t xml:space="preserve">ing </w:t>
      </w:r>
      <w:r w:rsidR="003B4C6D" w:rsidRPr="008A30A0">
        <w:t>a</w:t>
      </w:r>
      <w:r w:rsidR="00D7208B" w:rsidRPr="008A30A0">
        <w:t xml:space="preserve">rrangements for </w:t>
      </w:r>
      <w:r w:rsidR="003B4C6D" w:rsidRPr="008A30A0">
        <w:t>c</w:t>
      </w:r>
      <w:r w:rsidR="00B4503A" w:rsidRPr="008A30A0">
        <w:t>onsorti</w:t>
      </w:r>
      <w:r w:rsidR="00D5521A" w:rsidRPr="008A30A0">
        <w:t>um</w:t>
      </w:r>
    </w:p>
    <w:p w14:paraId="39C379CB" w14:textId="73078C25" w:rsidR="0040065D" w:rsidRPr="00C75599" w:rsidRDefault="00982C79" w:rsidP="00C75599">
      <w:pPr>
        <w:pStyle w:val="GPSL2NumberedBoldHeading"/>
        <w:numPr>
          <w:ilvl w:val="0"/>
          <w:numId w:val="0"/>
        </w:numPr>
      </w:pPr>
      <w:r w:rsidRPr="00C75599">
        <w:t>W</w:t>
      </w:r>
      <w:r w:rsidR="00B4503A" w:rsidRPr="00C75599">
        <w:t xml:space="preserve">e </w:t>
      </w:r>
      <w:r w:rsidR="00B4503A" w:rsidRPr="00250733">
        <w:t>may</w:t>
      </w:r>
      <w:r w:rsidR="00B4503A" w:rsidRPr="00C75599">
        <w:t xml:space="preserve"> require a consortium to </w:t>
      </w:r>
      <w:r w:rsidR="009A407F" w:rsidRPr="00C75599">
        <w:t xml:space="preserve">form </w:t>
      </w:r>
      <w:r w:rsidR="00B4503A" w:rsidRPr="00C75599">
        <w:t xml:space="preserve">a specific legal </w:t>
      </w:r>
      <w:r w:rsidR="009A407F" w:rsidRPr="00C75599">
        <w:t xml:space="preserve">entity </w:t>
      </w:r>
      <w:r w:rsidR="00C1147C" w:rsidRPr="00C75599">
        <w:t xml:space="preserve">when signing a </w:t>
      </w:r>
      <w:r w:rsidR="00666E9B" w:rsidRPr="00C75599">
        <w:t xml:space="preserve">framework </w:t>
      </w:r>
      <w:r w:rsidR="003B4C6D" w:rsidRPr="00C75599">
        <w:t>contract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468CCE2E" w:rsidR="00C1147C" w:rsidRPr="009E460D" w:rsidRDefault="00C1147C" w:rsidP="00C75599">
      <w:pPr>
        <w:pStyle w:val="GPSL2NumberedBoldHeading"/>
        <w:numPr>
          <w:ilvl w:val="0"/>
          <w:numId w:val="0"/>
        </w:numPr>
      </w:pPr>
      <w:r w:rsidRPr="00C75599">
        <w:t xml:space="preserve">Otherwise, each member will sign the framework </w:t>
      </w:r>
      <w:r w:rsidR="003B4C6D" w:rsidRPr="00C75599">
        <w:t>contract</w:t>
      </w:r>
      <w:r w:rsidR="00C7436D" w:rsidRPr="009E460D">
        <w:t>.</w:t>
      </w:r>
      <w:r w:rsidRPr="009E460D">
        <w:t xml:space="preserve"> </w:t>
      </w:r>
    </w:p>
    <w:p w14:paraId="3DEED5E8" w14:textId="04909EA8" w:rsidR="00CD5B70" w:rsidRPr="00A12AAB" w:rsidRDefault="00875DC7" w:rsidP="00747894">
      <w:pPr>
        <w:pStyle w:val="Style8"/>
        <w:numPr>
          <w:ilvl w:val="1"/>
          <w:numId w:val="17"/>
        </w:numPr>
        <w:ind w:left="1134" w:hanging="992"/>
      </w:pPr>
      <w:r>
        <w:t>Bidder</w:t>
      </w:r>
      <w:r w:rsidR="00CD5B70" w:rsidRPr="00A12AAB">
        <w:t xml:space="preserve"> conduct and conflicts of interest</w:t>
      </w:r>
    </w:p>
    <w:p w14:paraId="0E90F768" w14:textId="410A6083" w:rsidR="00CD5B70" w:rsidRPr="009E460D" w:rsidRDefault="00D742FD" w:rsidP="00C75599">
      <w:pPr>
        <w:pStyle w:val="GPSL2NumberedBoldHeading"/>
        <w:numPr>
          <w:ilvl w:val="0"/>
          <w:numId w:val="0"/>
        </w:numPr>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2E6E1D48" w:rsidR="00CD5B70" w:rsidRPr="009E460D" w:rsidRDefault="002C0DDA"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lastRenderedPageBreak/>
        <w:t>c</w:t>
      </w:r>
      <w:r w:rsidR="00395531" w:rsidRPr="009E460D">
        <w:rPr>
          <w:rFonts w:ascii="Arial" w:hAnsi="Arial" w:cs="Arial"/>
          <w:sz w:val="24"/>
          <w:szCs w:val="24"/>
        </w:rPr>
        <w:t>ollud</w:t>
      </w:r>
      <w:r w:rsidR="00227353" w:rsidRPr="009E460D">
        <w:rPr>
          <w:rFonts w:ascii="Arial" w:hAnsi="Arial" w:cs="Arial"/>
          <w:sz w:val="24"/>
          <w:szCs w:val="24"/>
        </w:rPr>
        <w:t>e</w:t>
      </w:r>
      <w:r w:rsidR="00395531" w:rsidRPr="009E460D">
        <w:rPr>
          <w:rFonts w:ascii="Arial" w:hAnsi="Arial" w:cs="Arial"/>
          <w:sz w:val="24"/>
          <w:szCs w:val="24"/>
        </w:rPr>
        <w:t xml:space="preserve"> with other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63B6961C" w:rsidR="00CD5B70" w:rsidRPr="009E460D" w:rsidRDefault="002C0DDA"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CD5B70" w:rsidRPr="009E460D">
        <w:rPr>
          <w:rFonts w:ascii="Arial" w:hAnsi="Arial" w:cs="Arial"/>
          <w:sz w:val="24"/>
          <w:szCs w:val="24"/>
        </w:rPr>
        <w:t xml:space="preserve">anvass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747894">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try</w:t>
      </w:r>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C75599">
      <w:pPr>
        <w:pStyle w:val="GPSL2NumberedBoldHeading"/>
        <w:numPr>
          <w:ilvl w:val="0"/>
          <w:numId w:val="0"/>
        </w:numPr>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8A30A0" w:rsidRDefault="00CD5B70" w:rsidP="00747894">
      <w:pPr>
        <w:pStyle w:val="Style8"/>
        <w:numPr>
          <w:ilvl w:val="1"/>
          <w:numId w:val="17"/>
        </w:numPr>
        <w:ind w:left="1134" w:hanging="992"/>
      </w:pPr>
      <w:r w:rsidRPr="008A30A0">
        <w:t xml:space="preserve">Confidentiality and </w:t>
      </w:r>
      <w:r w:rsidR="003B4C6D" w:rsidRPr="008A30A0">
        <w:t>f</w:t>
      </w:r>
      <w:r w:rsidRPr="008A30A0">
        <w:t xml:space="preserve">reedom of </w:t>
      </w:r>
      <w:r w:rsidR="003B4C6D" w:rsidRPr="008A30A0">
        <w:t>i</w:t>
      </w:r>
      <w:r w:rsidRPr="008A30A0">
        <w:t>nformation</w:t>
      </w:r>
      <w:bookmarkStart w:id="25" w:name="_Ref378167928"/>
    </w:p>
    <w:bookmarkEnd w:id="25"/>
    <w:p w14:paraId="0617DDA1" w14:textId="50849D0F" w:rsidR="00CD5B70" w:rsidRPr="009E460D" w:rsidRDefault="0070431B" w:rsidP="00C75599">
      <w:pPr>
        <w:pStyle w:val="GPSL2NumberedBoldHeading"/>
        <w:numPr>
          <w:ilvl w:val="0"/>
          <w:numId w:val="0"/>
        </w:numPr>
      </w:pPr>
      <w:r w:rsidRPr="009E460D">
        <w:t xml:space="preserve">You must keep the contents </w:t>
      </w:r>
      <w:r w:rsidR="00DC03AD" w:rsidRPr="009E460D">
        <w:t>of this</w:t>
      </w:r>
      <w:r w:rsidRPr="009E460D">
        <w:t xml:space="preserve"> </w:t>
      </w:r>
      <w:r w:rsidR="00250733">
        <w:t>bid</w:t>
      </w:r>
      <w:r w:rsidR="003B4C6D">
        <w:t xml:space="preserve">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 xml:space="preserve">y </w:t>
      </w:r>
      <w:r w:rsidR="00ED74A9" w:rsidRPr="009E460D">
        <w:rPr>
          <w:rFonts w:ascii="Arial" w:hAnsi="Arial" w:cs="Arial"/>
          <w:sz w:val="24"/>
          <w:szCs w:val="24"/>
        </w:rPr>
        <w:t>with a legal obligation.</w:t>
      </w:r>
    </w:p>
    <w:p w14:paraId="3BF17F38" w14:textId="50D81E3F" w:rsidR="00F12978" w:rsidRPr="008A30A0" w:rsidRDefault="00F12978" w:rsidP="00747894">
      <w:pPr>
        <w:pStyle w:val="Style8"/>
        <w:numPr>
          <w:ilvl w:val="1"/>
          <w:numId w:val="17"/>
        </w:numPr>
        <w:ind w:left="1134" w:hanging="992"/>
      </w:pPr>
      <w:r w:rsidRPr="008A30A0">
        <w:t>Publicity</w:t>
      </w:r>
    </w:p>
    <w:p w14:paraId="57573BDA" w14:textId="7BDE669E" w:rsidR="00F12978" w:rsidRPr="009E460D" w:rsidRDefault="006E7771" w:rsidP="00C75599">
      <w:pPr>
        <w:pStyle w:val="GPSL2NumberedBoldHeading"/>
        <w:numPr>
          <w:ilvl w:val="0"/>
          <w:numId w:val="0"/>
        </w:numPr>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8A30A0" w:rsidRDefault="00C82FC5" w:rsidP="00747894">
      <w:pPr>
        <w:pStyle w:val="Style8"/>
        <w:numPr>
          <w:ilvl w:val="1"/>
          <w:numId w:val="17"/>
        </w:numPr>
        <w:ind w:left="1134" w:hanging="992"/>
      </w:pPr>
      <w:r w:rsidRPr="008A30A0">
        <w:t>Our rights</w:t>
      </w:r>
    </w:p>
    <w:p w14:paraId="1D62BEC7" w14:textId="77777777" w:rsidR="00C82FC5" w:rsidRPr="009E460D" w:rsidRDefault="00C82FC5" w:rsidP="008A30A0">
      <w:pPr>
        <w:pStyle w:val="GPSL2NumberedBoldHeading"/>
        <w:numPr>
          <w:ilvl w:val="0"/>
          <w:numId w:val="0"/>
        </w:numPr>
      </w:pPr>
      <w:r w:rsidRPr="009E460D">
        <w:t>We reserve the right to:</w:t>
      </w:r>
    </w:p>
    <w:p w14:paraId="703D949C" w14:textId="35347711" w:rsidR="00C82FC5" w:rsidRPr="009E460D" w:rsidRDefault="002C0DDA"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250733">
        <w:rPr>
          <w:rFonts w:ascii="Arial" w:hAnsi="Arial" w:cs="Arial"/>
          <w:sz w:val="24"/>
          <w:szCs w:val="24"/>
        </w:rPr>
        <w:t>bid</w:t>
      </w:r>
      <w:r w:rsidR="003B4C6D">
        <w:rPr>
          <w:rFonts w:ascii="Arial" w:hAnsi="Arial" w:cs="Arial"/>
          <w:sz w:val="24"/>
          <w:szCs w:val="24"/>
        </w:rPr>
        <w:t xml:space="preserve">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00B03068" w:rsidR="00C82FC5" w:rsidRPr="009E460D" w:rsidRDefault="002C0DDA"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250733">
        <w:rPr>
          <w:rFonts w:ascii="Arial" w:hAnsi="Arial" w:cs="Arial"/>
          <w:sz w:val="24"/>
          <w:szCs w:val="24"/>
        </w:rPr>
        <w:t>bid</w:t>
      </w:r>
      <w:r w:rsidR="00584C34">
        <w:rPr>
          <w:rFonts w:ascii="Arial" w:hAnsi="Arial" w:cs="Arial"/>
          <w:sz w:val="24"/>
          <w:szCs w:val="24"/>
        </w:rPr>
        <w:t xml:space="preserve">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7E059712" w:rsidR="00C82FC5" w:rsidRPr="009E460D" w:rsidRDefault="002C0DDA"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 xml:space="preserve">hoose not to award any </w:t>
      </w:r>
      <w:r w:rsidR="00535689">
        <w:rPr>
          <w:rFonts w:ascii="Arial" w:hAnsi="Arial" w:cs="Arial"/>
          <w:sz w:val="24"/>
          <w:szCs w:val="24"/>
        </w:rPr>
        <w:t xml:space="preserve">framework </w:t>
      </w:r>
      <w:r w:rsidR="00875DC7">
        <w:rPr>
          <w:rFonts w:ascii="Arial" w:hAnsi="Arial" w:cs="Arial"/>
          <w:sz w:val="24"/>
          <w:szCs w:val="24"/>
        </w:rPr>
        <w:t>contract</w:t>
      </w:r>
      <w:r w:rsidR="00535689" w:rsidRPr="0091442E">
        <w:rPr>
          <w:rFonts w:ascii="Arial" w:hAnsi="Arial" w:cs="Arial"/>
          <w:sz w:val="24"/>
          <w:szCs w:val="24"/>
        </w:rPr>
        <w:t>(s)</w:t>
      </w:r>
      <w:r w:rsidR="00C82FC5" w:rsidRPr="009E460D">
        <w:rPr>
          <w:rFonts w:ascii="Arial" w:hAnsi="Arial" w:cs="Arial"/>
          <w:sz w:val="24"/>
          <w:szCs w:val="24"/>
        </w:rPr>
        <w:t xml:space="preserve"> </w:t>
      </w:r>
      <w:r w:rsidR="00C82FC5" w:rsidRPr="0091442E">
        <w:rPr>
          <w:rFonts w:ascii="Arial" w:hAnsi="Arial" w:cs="Arial"/>
          <w:sz w:val="24"/>
          <w:szCs w:val="24"/>
        </w:rPr>
        <w:t xml:space="preserve">or </w:t>
      </w:r>
      <w:r w:rsidR="00E74DC8">
        <w:rPr>
          <w:rFonts w:ascii="Arial" w:hAnsi="Arial" w:cs="Arial"/>
          <w:sz w:val="24"/>
          <w:szCs w:val="24"/>
        </w:rPr>
        <w:t>Lot</w:t>
      </w:r>
      <w:r w:rsidR="00535689" w:rsidRPr="0091442E">
        <w:rPr>
          <w:rFonts w:ascii="Arial" w:hAnsi="Arial" w:cs="Arial"/>
          <w:sz w:val="24"/>
          <w:szCs w:val="24"/>
        </w:rPr>
        <w:t>(s)</w:t>
      </w:r>
      <w:r w:rsidR="00C82FC5" w:rsidRPr="009E460D">
        <w:rPr>
          <w:rFonts w:ascii="Arial" w:hAnsi="Arial" w:cs="Arial"/>
          <w:sz w:val="24"/>
          <w:szCs w:val="24"/>
        </w:rPr>
        <w:t xml:space="preserve"> as a result of the </w:t>
      </w:r>
      <w:r w:rsidR="008A2EA1" w:rsidRPr="009E460D">
        <w:rPr>
          <w:rFonts w:ascii="Arial" w:hAnsi="Arial" w:cs="Arial"/>
          <w:sz w:val="24"/>
          <w:szCs w:val="24"/>
        </w:rPr>
        <w:t>competition</w:t>
      </w:r>
    </w:p>
    <w:p w14:paraId="1FFCCF9D" w14:textId="15DC2374" w:rsidR="00AA1CB8" w:rsidRPr="0091442E" w:rsidRDefault="002C0DDA" w:rsidP="00747894">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c</w:t>
      </w:r>
      <w:r w:rsidR="00AA1CB8" w:rsidRPr="0091442E">
        <w:rPr>
          <w:rFonts w:ascii="Arial" w:hAnsi="Arial" w:cs="Arial"/>
          <w:sz w:val="24"/>
          <w:szCs w:val="24"/>
        </w:rPr>
        <w:t xml:space="preserve">hoose to award different </w:t>
      </w:r>
      <w:r w:rsidR="00E74DC8">
        <w:rPr>
          <w:rFonts w:ascii="Arial" w:hAnsi="Arial" w:cs="Arial"/>
          <w:sz w:val="24"/>
          <w:szCs w:val="24"/>
        </w:rPr>
        <w:t>Lot</w:t>
      </w:r>
      <w:r w:rsidR="00AA1CB8" w:rsidRPr="0091442E">
        <w:rPr>
          <w:rFonts w:ascii="Arial" w:hAnsi="Arial" w:cs="Arial"/>
          <w:sz w:val="24"/>
          <w:szCs w:val="24"/>
        </w:rPr>
        <w:t>s at different times</w:t>
      </w:r>
    </w:p>
    <w:p w14:paraId="3D33BBF9" w14:textId="4789FECD" w:rsidR="003B4C6D" w:rsidRDefault="002C0DDA" w:rsidP="00747894">
      <w:pPr>
        <w:pStyle w:val="NoSpacing"/>
        <w:numPr>
          <w:ilvl w:val="0"/>
          <w:numId w:val="2"/>
        </w:numPr>
        <w:spacing w:after="80" w:line="259" w:lineRule="auto"/>
        <w:ind w:left="924" w:hanging="357"/>
        <w:rPr>
          <w:rFonts w:ascii="Arial" w:hAnsi="Arial" w:cs="Arial"/>
          <w:sz w:val="24"/>
          <w:szCs w:val="24"/>
        </w:rPr>
      </w:pPr>
      <w:r w:rsidRPr="003B4C6D">
        <w:rPr>
          <w:rFonts w:ascii="Arial" w:hAnsi="Arial" w:cs="Arial"/>
          <w:sz w:val="24"/>
          <w:szCs w:val="24"/>
        </w:rPr>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p>
    <w:p w14:paraId="04FA1DDD" w14:textId="04BF05BE" w:rsidR="003B4C6D" w:rsidRPr="003B4C6D" w:rsidRDefault="003B4C6D" w:rsidP="00747894">
      <w:pPr>
        <w:pStyle w:val="NoSpacing"/>
        <w:numPr>
          <w:ilvl w:val="0"/>
          <w:numId w:val="2"/>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747894">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747894">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747894">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747894">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lastRenderedPageBreak/>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1D529480" w:rsidR="003B4C6D" w:rsidRPr="009E460D" w:rsidRDefault="003B4C6D" w:rsidP="00747894">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sidR="00250733">
        <w:rPr>
          <w:rFonts w:ascii="Arial" w:hAnsi="Arial" w:cs="Arial"/>
          <w:sz w:val="24"/>
          <w:szCs w:val="24"/>
        </w:rPr>
        <w:t>bid</w:t>
      </w:r>
      <w:r>
        <w:rPr>
          <w:rFonts w:ascii="Arial" w:hAnsi="Arial" w:cs="Arial"/>
          <w:sz w:val="24"/>
          <w:szCs w:val="24"/>
        </w:rPr>
        <w:t xml:space="preserve"> pack</w:t>
      </w:r>
    </w:p>
    <w:p w14:paraId="0B3AE901" w14:textId="71DA9EBB" w:rsidR="003B4C6D" w:rsidRDefault="003B4C6D" w:rsidP="00747894">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3E692120" w:rsidR="00EA5476" w:rsidRPr="008A30A0" w:rsidRDefault="00EA5476" w:rsidP="00747894">
      <w:pPr>
        <w:pStyle w:val="Style8"/>
        <w:numPr>
          <w:ilvl w:val="1"/>
          <w:numId w:val="17"/>
        </w:numPr>
        <w:ind w:left="1134" w:hanging="992"/>
      </w:pPr>
      <w:r w:rsidRPr="008A30A0">
        <w:t>Consequences of misrepresentation</w:t>
      </w:r>
    </w:p>
    <w:p w14:paraId="423182C9" w14:textId="77777777" w:rsidR="00EA5476" w:rsidRPr="00EA5476" w:rsidRDefault="00EA5476" w:rsidP="00EA5476">
      <w:pPr>
        <w:rPr>
          <w:rFonts w:ascii="Arial" w:hAnsi="Arial" w:cs="Arial"/>
          <w:sz w:val="24"/>
          <w:lang w:eastAsia="zh-CN"/>
        </w:rPr>
      </w:pPr>
      <w:r w:rsidRPr="00EA5476">
        <w:rPr>
          <w:rFonts w:ascii="Arial" w:hAnsi="Arial" w:cs="Arial"/>
          <w:sz w:val="24"/>
          <w:lang w:eastAsia="zh-CN"/>
        </w:rPr>
        <w:t>If a serious misrepresentation by you induces us to enter into a framework contract with you, you may be:</w:t>
      </w:r>
    </w:p>
    <w:p w14:paraId="75E9C68B" w14:textId="7FAEFDEB" w:rsidR="006A6518" w:rsidRPr="0091442E" w:rsidRDefault="00EA5476" w:rsidP="00747894">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57(8)(h)(i)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747894">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429D28C9" w14:textId="77777777" w:rsidR="00FF195A" w:rsidRDefault="00EA5476" w:rsidP="00EA5476">
      <w:pPr>
        <w:pStyle w:val="NoSpacing"/>
        <w:spacing w:after="80" w:line="259" w:lineRule="auto"/>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EA5476">
      <w:pPr>
        <w:pStyle w:val="NoSpacing"/>
        <w:spacing w:after="80" w:line="259" w:lineRule="auto"/>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32099D25" w:rsidR="00C82FC5" w:rsidRPr="0091442E" w:rsidRDefault="00875DC7" w:rsidP="00747894">
      <w:pPr>
        <w:pStyle w:val="Style8"/>
        <w:numPr>
          <w:ilvl w:val="1"/>
          <w:numId w:val="17"/>
        </w:numPr>
        <w:ind w:left="1134" w:hanging="992"/>
      </w:pPr>
      <w:r w:rsidRPr="0091442E">
        <w:t>Bid</w:t>
      </w:r>
      <w:r w:rsidR="00C82FC5" w:rsidRPr="0091442E">
        <w:t xml:space="preserve"> costs</w:t>
      </w:r>
    </w:p>
    <w:p w14:paraId="15E4040C" w14:textId="521AA685" w:rsidR="00352408" w:rsidRPr="009E460D" w:rsidRDefault="00401707" w:rsidP="00C75599">
      <w:pPr>
        <w:pStyle w:val="GPSL2NumberedBoldHeading"/>
        <w:numPr>
          <w:ilvl w:val="0"/>
          <w:numId w:val="0"/>
        </w:numPr>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8A30A0" w:rsidRDefault="00C82FC5" w:rsidP="00747894">
      <w:pPr>
        <w:pStyle w:val="Style8"/>
        <w:numPr>
          <w:ilvl w:val="1"/>
          <w:numId w:val="17"/>
        </w:numPr>
        <w:ind w:left="1134" w:hanging="992"/>
      </w:pPr>
      <w:r w:rsidRPr="008A30A0">
        <w:t>Warnings and disclaimers</w:t>
      </w:r>
    </w:p>
    <w:p w14:paraId="5F87F20B" w14:textId="3F704C43" w:rsidR="00FA2225" w:rsidRPr="009E460D" w:rsidRDefault="00AA47B0" w:rsidP="00C75599">
      <w:pPr>
        <w:pStyle w:val="GPSL2NumberedBoldHeading"/>
        <w:numPr>
          <w:ilvl w:val="0"/>
          <w:numId w:val="0"/>
        </w:numPr>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6647FC89" w:rsidR="00AB34A5" w:rsidRDefault="003C2FD8" w:rsidP="00747894">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250733">
        <w:rPr>
          <w:rFonts w:ascii="Arial" w:hAnsi="Arial" w:cs="Arial"/>
          <w:sz w:val="24"/>
          <w:szCs w:val="24"/>
        </w:rPr>
        <w:t>bid</w:t>
      </w:r>
      <w:r w:rsidR="009B781B" w:rsidRPr="00AB34A5">
        <w:rPr>
          <w:rFonts w:ascii="Arial" w:hAnsi="Arial" w:cs="Arial"/>
          <w:sz w:val="24"/>
          <w:szCs w:val="24"/>
        </w:rPr>
        <w:t xml:space="preserve">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747894">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C75599">
      <w:pPr>
        <w:pStyle w:val="GPSL2NumberedBoldHeading"/>
        <w:numPr>
          <w:ilvl w:val="0"/>
          <w:numId w:val="0"/>
        </w:numPr>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5C760C61" w:rsidR="00352408" w:rsidRPr="009E460D" w:rsidRDefault="00A20D21" w:rsidP="00C75599">
      <w:pPr>
        <w:pStyle w:val="GPSL2NumberedBoldHeading"/>
        <w:numPr>
          <w:ilvl w:val="0"/>
          <w:numId w:val="0"/>
        </w:numPr>
      </w:pPr>
      <w:r w:rsidRPr="009E460D">
        <w:t>T</w:t>
      </w:r>
      <w:r w:rsidR="00C82FC5" w:rsidRPr="009E460D">
        <w:t xml:space="preserve">his </w:t>
      </w:r>
      <w:r w:rsidR="00E51709">
        <w:t>bid</w:t>
      </w:r>
      <w:r w:rsidR="009B781B">
        <w:t xml:space="preserve">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77777777" w:rsidR="00C82FC5" w:rsidRPr="008A30A0" w:rsidRDefault="00C82FC5" w:rsidP="00747894">
      <w:pPr>
        <w:pStyle w:val="Style8"/>
        <w:numPr>
          <w:ilvl w:val="1"/>
          <w:numId w:val="17"/>
        </w:numPr>
        <w:ind w:left="1134" w:hanging="992"/>
      </w:pPr>
      <w:r w:rsidRPr="008A30A0">
        <w:t>Intellectual Property Rights</w:t>
      </w:r>
    </w:p>
    <w:p w14:paraId="0706FCDB" w14:textId="329F4345" w:rsidR="00C82FC5" w:rsidRPr="009E460D" w:rsidRDefault="00C82FC5" w:rsidP="00C75599">
      <w:pPr>
        <w:pStyle w:val="GPSL2NumberedBoldHeading"/>
        <w:numPr>
          <w:ilvl w:val="0"/>
          <w:numId w:val="0"/>
        </w:numPr>
      </w:pPr>
      <w:r w:rsidRPr="009E460D">
        <w:t xml:space="preserve">The </w:t>
      </w:r>
      <w:r w:rsidR="00250733">
        <w:t>bid</w:t>
      </w:r>
      <w:r w:rsidR="009B781B">
        <w:t xml:space="preserve">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250733">
        <w:t>bid</w:t>
      </w:r>
      <w:r w:rsidR="009B781B">
        <w:t xml:space="preserve">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C75599">
      <w:pPr>
        <w:pStyle w:val="GPSL2NumberedBoldHeading"/>
        <w:numPr>
          <w:ilvl w:val="0"/>
          <w:numId w:val="0"/>
        </w:numPr>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747894">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C75599">
      <w:pPr>
        <w:pStyle w:val="GPSL2NumberedBoldHeading"/>
        <w:numPr>
          <w:ilvl w:val="0"/>
          <w:numId w:val="0"/>
        </w:numPr>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177CBEB2" w14:textId="77777777" w:rsidR="002E5115" w:rsidRDefault="002E5115">
      <w:pPr>
        <w:rPr>
          <w:rStyle w:val="GPSL2NumberedBoldHeadingChar"/>
          <w:rFonts w:eastAsia="STZhongsong"/>
          <w:b/>
          <w:sz w:val="32"/>
        </w:rPr>
      </w:pPr>
      <w:bookmarkStart w:id="26" w:name="_Toc508376492"/>
      <w:r>
        <w:rPr>
          <w:rStyle w:val="GPSL2NumberedBoldHeadingChar"/>
          <w:rFonts w:eastAsia="STZhongsong"/>
          <w:sz w:val="32"/>
        </w:rPr>
        <w:br w:type="page"/>
      </w:r>
    </w:p>
    <w:p w14:paraId="316B8A92" w14:textId="6BBB9CD6" w:rsidR="008A30A0" w:rsidRPr="0091442E" w:rsidRDefault="008A30A0" w:rsidP="0091442E">
      <w:pPr>
        <w:pStyle w:val="GPSL1CLAUSEHEADING"/>
      </w:pPr>
      <w:r w:rsidRPr="0091442E">
        <w:rPr>
          <w:rStyle w:val="GPSL2NumberedBoldHeadingChar"/>
          <w:rFonts w:eastAsia="STZhongsong"/>
          <w:sz w:val="32"/>
        </w:rPr>
        <w:lastRenderedPageBreak/>
        <w:t>How the framework is structured</w:t>
      </w:r>
      <w:bookmarkEnd w:id="26"/>
    </w:p>
    <w:p w14:paraId="12FC2A7F" w14:textId="1573DCBA" w:rsidR="008A30A0" w:rsidRPr="008A30A0" w:rsidRDefault="008A30A0" w:rsidP="007E0AC8">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The framework contract is made up of </w:t>
      </w:r>
      <w:r w:rsidR="002A19A5">
        <w:rPr>
          <w:rFonts w:ascii="Arial" w:hAnsi="Arial" w:cs="Arial"/>
          <w:sz w:val="24"/>
          <w:szCs w:val="24"/>
        </w:rPr>
        <w:t>four key components</w:t>
      </w:r>
      <w:r w:rsidRPr="008A30A0">
        <w:rPr>
          <w:rFonts w:ascii="Arial" w:hAnsi="Arial" w:cs="Arial"/>
          <w:sz w:val="24"/>
          <w:szCs w:val="24"/>
        </w:rPr>
        <w:t xml:space="preserve">: </w:t>
      </w:r>
      <w:hyperlink r:id="rId13" w:history="1">
        <w:r w:rsidR="00690150" w:rsidRPr="00690150">
          <w:rPr>
            <w:rStyle w:val="Hyperlink"/>
            <w:rFonts w:ascii="Arial" w:hAnsi="Arial" w:cs="Arial"/>
            <w:sz w:val="24"/>
            <w:szCs w:val="24"/>
          </w:rPr>
          <w:t>available here</w:t>
        </w:r>
      </w:hyperlink>
      <w:r w:rsidR="002A19A5">
        <w:rPr>
          <w:rFonts w:ascii="Arial" w:eastAsia="Times New Roman" w:hAnsi="Arial" w:cs="Arial"/>
          <w:sz w:val="24"/>
          <w:szCs w:val="24"/>
        </w:rPr>
        <w:t>.</w:t>
      </w:r>
    </w:p>
    <w:p w14:paraId="6EF6FE22" w14:textId="77777777" w:rsidR="008A30A0" w:rsidRPr="0091442E" w:rsidRDefault="008A30A0" w:rsidP="00747894">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Core terms </w:t>
      </w:r>
    </w:p>
    <w:p w14:paraId="148060CE"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These are the main legal terms for the framework contract and for each call-off contract. The core terms contain our standard commercial terms and govern the supplier’s relationship with us at framework contract level and with each buyer at call-off contract level.</w:t>
      </w:r>
    </w:p>
    <w:p w14:paraId="72A2E8F4" w14:textId="77777777" w:rsidR="008A30A0" w:rsidRPr="0091442E" w:rsidRDefault="008A30A0" w:rsidP="00747894">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Schedules </w:t>
      </w:r>
    </w:p>
    <w:p w14:paraId="6ECFD458" w14:textId="77777777" w:rsidR="008A30A0" w:rsidRPr="008A30A0" w:rsidRDefault="008A30A0" w:rsidP="007E0AC8">
      <w:pPr>
        <w:spacing w:after="200" w:line="276" w:lineRule="auto"/>
        <w:rPr>
          <w:rFonts w:ascii="Arial" w:eastAsia="Times New Roman" w:hAnsi="Arial" w:cs="Arial"/>
          <w:sz w:val="24"/>
          <w:szCs w:val="24"/>
        </w:rPr>
      </w:pPr>
      <w:r w:rsidRPr="008A30A0">
        <w:rPr>
          <w:rFonts w:ascii="Arial" w:hAnsi="Arial" w:cs="Arial"/>
          <w:sz w:val="24"/>
          <w:szCs w:val="24"/>
        </w:rPr>
        <w:t>Each contract has mandatory schedules and is customised using optional schedules. The schedules are used with the core terms and comprise:</w:t>
      </w:r>
    </w:p>
    <w:p w14:paraId="36122FFA" w14:textId="5BDB9392" w:rsidR="008A30A0" w:rsidRPr="008A30A0" w:rsidRDefault="008A30A0" w:rsidP="00747894">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framework schedules</w:t>
      </w:r>
    </w:p>
    <w:p w14:paraId="72C754F8" w14:textId="77777777" w:rsidR="008A30A0" w:rsidRPr="008A30A0" w:rsidRDefault="008A30A0" w:rsidP="00747894">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 xml:space="preserve">joint schedules (for framework and call-off)   </w:t>
      </w:r>
    </w:p>
    <w:p w14:paraId="6413B56A" w14:textId="77777777" w:rsidR="008A30A0" w:rsidRPr="008A30A0" w:rsidRDefault="008A30A0" w:rsidP="00747894">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call-off schedules</w:t>
      </w:r>
    </w:p>
    <w:p w14:paraId="63237F25" w14:textId="77777777"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The table below describes the purpose of each of these schedules.</w:t>
      </w:r>
    </w:p>
    <w:p w14:paraId="793D9A20" w14:textId="77777777" w:rsidR="008A30A0" w:rsidRPr="0091442E" w:rsidRDefault="008A30A0" w:rsidP="00747894">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Framework award form</w:t>
      </w:r>
    </w:p>
    <w:p w14:paraId="4B4EBB34"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framework award form contains important details about the contents of the framework contract. It lists all of the mandatory and optional schedules that have been selected to create the framework and call-off contract. </w:t>
      </w:r>
    </w:p>
    <w:p w14:paraId="2670A437" w14:textId="77777777"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This form is the basis of the contract between the supplier and CCS. If you are awarded a place on the framework, the framework award form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2D0E63D9" w:rsidR="008A30A0" w:rsidRPr="008A30A0" w:rsidRDefault="008B428B" w:rsidP="007E0AC8">
      <w:pPr>
        <w:spacing w:after="200" w:line="276" w:lineRule="auto"/>
        <w:rPr>
          <w:rFonts w:ascii="Arial" w:hAnsi="Arial" w:cs="Arial"/>
          <w:sz w:val="24"/>
          <w:szCs w:val="24"/>
        </w:rPr>
      </w:pPr>
      <w:r>
        <w:rPr>
          <w:rFonts w:ascii="Arial" w:hAnsi="Arial" w:cs="Arial"/>
          <w:sz w:val="24"/>
          <w:szCs w:val="24"/>
        </w:rPr>
        <w:t>If successful at the Award S</w:t>
      </w:r>
      <w:r w:rsidRPr="00916CCE">
        <w:rPr>
          <w:rFonts w:ascii="Arial" w:hAnsi="Arial" w:cs="Arial"/>
          <w:sz w:val="24"/>
          <w:szCs w:val="24"/>
        </w:rPr>
        <w:t>tage of the procurement y</w:t>
      </w:r>
      <w:r w:rsidR="008A30A0" w:rsidRPr="00916CCE">
        <w:rPr>
          <w:rFonts w:ascii="Arial" w:hAnsi="Arial" w:cs="Arial"/>
          <w:sz w:val="24"/>
          <w:szCs w:val="24"/>
        </w:rPr>
        <w:t>ou must sign and return the Framework Award Form within</w:t>
      </w:r>
      <w:r w:rsidR="002E5115" w:rsidRPr="00916CCE">
        <w:rPr>
          <w:rFonts w:ascii="Arial" w:hAnsi="Arial" w:cs="Arial"/>
          <w:sz w:val="24"/>
          <w:szCs w:val="24"/>
        </w:rPr>
        <w:t xml:space="preserve"> </w:t>
      </w:r>
      <w:r w:rsidR="008A30A0" w:rsidRPr="00916CCE">
        <w:rPr>
          <w:rFonts w:ascii="Arial" w:hAnsi="Arial" w:cs="Arial"/>
          <w:sz w:val="24"/>
          <w:szCs w:val="24"/>
        </w:rPr>
        <w:t>10 day</w:t>
      </w:r>
      <w:r w:rsidR="008A30A0" w:rsidRPr="008A30A0">
        <w:rPr>
          <w:rFonts w:ascii="Arial" w:hAnsi="Arial" w:cs="Arial"/>
          <w:sz w:val="24"/>
          <w:szCs w:val="24"/>
        </w:rPr>
        <w:t xml:space="preserve">s of being asked. If you do not sign and return, we will withdraw our offer of a framework </w:t>
      </w:r>
      <w:r w:rsidR="00496039">
        <w:rPr>
          <w:rFonts w:ascii="Arial" w:hAnsi="Arial" w:cs="Arial"/>
          <w:sz w:val="24"/>
          <w:szCs w:val="24"/>
        </w:rPr>
        <w:t>contract</w:t>
      </w:r>
      <w:r w:rsidR="008A30A0" w:rsidRPr="008A30A0">
        <w:rPr>
          <w:rFonts w:ascii="Arial" w:hAnsi="Arial" w:cs="Arial"/>
          <w:sz w:val="24"/>
          <w:szCs w:val="24"/>
        </w:rPr>
        <w:t>.</w:t>
      </w:r>
    </w:p>
    <w:p w14:paraId="668022DC" w14:textId="77777777" w:rsidR="008A30A0" w:rsidRPr="0091442E" w:rsidRDefault="008A30A0" w:rsidP="00747894">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Order form</w:t>
      </w:r>
    </w:p>
    <w:p w14:paraId="5CC63C8B"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When a buyer wants to make purchases they will call-off from the framework by providing the relevant information laid out in Framework Schedule 6 (Part A - Order Form Template}. You can read about how buyers will do their call-offs in Framework Schedule 7 (Call-Off Award Procedure). </w:t>
      </w:r>
    </w:p>
    <w:p w14:paraId="3C0D8C8B" w14:textId="77777777" w:rsidR="008A30A0" w:rsidRPr="008A30A0" w:rsidRDefault="008A30A0" w:rsidP="0091442E">
      <w:pPr>
        <w:spacing w:after="200" w:line="276" w:lineRule="auto"/>
        <w:ind w:left="-737" w:firstLine="720"/>
        <w:rPr>
          <w:rFonts w:ascii="Arial" w:hAnsi="Arial" w:cs="Arial"/>
          <w:sz w:val="24"/>
          <w:szCs w:val="24"/>
        </w:rPr>
      </w:pPr>
      <w:r w:rsidRPr="008A30A0">
        <w:rPr>
          <w:rFonts w:ascii="Arial" w:hAnsi="Arial" w:cs="Arial"/>
          <w:sz w:val="24"/>
          <w:szCs w:val="24"/>
        </w:rPr>
        <w:t>The order form lays out:</w:t>
      </w:r>
    </w:p>
    <w:p w14:paraId="6ED5877C" w14:textId="77777777" w:rsidR="008A30A0" w:rsidRPr="008A30A0" w:rsidRDefault="008A30A0" w:rsidP="00747894">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the supplier and buyer contact details</w:t>
      </w:r>
    </w:p>
    <w:p w14:paraId="10BB9BD5" w14:textId="77777777" w:rsidR="008A30A0" w:rsidRPr="008A30A0" w:rsidRDefault="008A30A0" w:rsidP="00747894">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details of what will be supplied</w:t>
      </w:r>
    </w:p>
    <w:p w14:paraId="0855F08E" w14:textId="77777777" w:rsidR="008A30A0" w:rsidRPr="008A30A0" w:rsidRDefault="008A30A0" w:rsidP="00747894">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747894">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lastRenderedPageBreak/>
        <w:t>how much it’ll cost</w:t>
      </w:r>
    </w:p>
    <w:p w14:paraId="1132E0E4" w14:textId="77777777" w:rsidR="008A30A0" w:rsidRPr="008A30A0" w:rsidRDefault="008A30A0" w:rsidP="00747894">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a list of all the call-off and joint schedules, including any special terms</w:t>
      </w:r>
    </w:p>
    <w:p w14:paraId="23D16562" w14:textId="4601AB54" w:rsidR="008A30A0" w:rsidRPr="008A30A0" w:rsidRDefault="008B428B" w:rsidP="007E0AC8">
      <w:pPr>
        <w:spacing w:after="200" w:line="276" w:lineRule="auto"/>
        <w:rPr>
          <w:rFonts w:ascii="Arial" w:hAnsi="Arial" w:cs="Arial"/>
          <w:sz w:val="24"/>
          <w:szCs w:val="24"/>
        </w:rPr>
      </w:pPr>
      <w:r w:rsidRPr="008A30A0" w:rsidDel="008B428B">
        <w:rPr>
          <w:rFonts w:ascii="Arial" w:hAnsi="Arial" w:cs="Arial"/>
          <w:sz w:val="24"/>
          <w:szCs w:val="24"/>
        </w:rPr>
        <w:t xml:space="preserve"> </w:t>
      </w:r>
      <w:r w:rsidR="008A30A0" w:rsidRPr="008A30A0">
        <w:rPr>
          <w:rFonts w:ascii="Arial" w:hAnsi="Arial" w:cs="Arial"/>
          <w:sz w:val="24"/>
          <w:szCs w:val="24"/>
        </w:rPr>
        <w:t>The call-off contract will be created when both parties agree to it either by:</w:t>
      </w:r>
    </w:p>
    <w:p w14:paraId="332B3832" w14:textId="77777777" w:rsidR="008A30A0" w:rsidRPr="008A30A0" w:rsidRDefault="008A30A0" w:rsidP="00747894">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each party signing a completed template order form</w:t>
      </w:r>
    </w:p>
    <w:p w14:paraId="1C17969B" w14:textId="77777777" w:rsidR="008A30A0" w:rsidRPr="008A30A0" w:rsidRDefault="008A30A0" w:rsidP="00747894">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a binding electronic purchase order which includes the relevant information as laid out in the order form</w:t>
      </w:r>
    </w:p>
    <w:p w14:paraId="4FF973E0"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Over the life of a framework there are typically many call-offs. Each call-off is normally between one buyer and one supplier but sometimes buyers pool their demand and award jointly to one supplier.</w:t>
      </w:r>
    </w:p>
    <w:p w14:paraId="2FDF41BA" w14:textId="3C7CDE0E" w:rsidR="008A30A0" w:rsidRPr="0091442E" w:rsidRDefault="008A30A0" w:rsidP="00747894">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The contract documents</w:t>
      </w:r>
    </w:p>
    <w:p w14:paraId="77C26A89" w14:textId="5F90E8A2" w:rsidR="008A30A0" w:rsidRPr="008A30A0" w:rsidRDefault="008A30A0" w:rsidP="001C069B">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This table lists and briefly describes each contract document. You can find the individual documents </w:t>
      </w:r>
      <w:r w:rsidRPr="002A19A5">
        <w:rPr>
          <w:rFonts w:ascii="Arial" w:hAnsi="Arial" w:cs="Arial"/>
          <w:sz w:val="24"/>
          <w:szCs w:val="24"/>
        </w:rPr>
        <w:t xml:space="preserve">on </w:t>
      </w:r>
      <w:hyperlink r:id="rId14" w:history="1">
        <w:r w:rsidR="00D26A6F" w:rsidRPr="00D26A6F">
          <w:rPr>
            <w:rStyle w:val="Hyperlink"/>
            <w:rFonts w:ascii="Arial" w:hAnsi="Arial" w:cs="Arial"/>
            <w:sz w:val="24"/>
            <w:szCs w:val="24"/>
          </w:rPr>
          <w:t>Contracts Finder</w:t>
        </w:r>
      </w:hyperlink>
      <w:bookmarkStart w:id="27" w:name="_GoBack"/>
      <w:bookmarkEnd w:id="27"/>
      <w:r w:rsidRPr="008A30A0">
        <w:rPr>
          <w:rFonts w:ascii="Arial" w:hAnsi="Arial" w:cs="Arial"/>
          <w:sz w:val="24"/>
          <w:szCs w:val="24"/>
        </w:rPr>
        <w:t>.</w:t>
      </w:r>
      <w:r w:rsidRPr="0091442E">
        <w:rPr>
          <w:rFonts w:ascii="Arial" w:hAnsi="Arial" w:cs="Arial"/>
          <w:sz w:val="24"/>
          <w:szCs w:val="24"/>
        </w:rPr>
        <w:t xml:space="preserve"> </w:t>
      </w:r>
    </w:p>
    <w:p w14:paraId="3AEFEF8E" w14:textId="174B1EA9" w:rsidR="008A30A0" w:rsidRDefault="008B428B" w:rsidP="008A30A0">
      <w:r w:rsidRPr="008A30A0" w:rsidDel="008B428B">
        <w:rPr>
          <w:rFonts w:ascii="Arial" w:hAnsi="Arial" w:cs="Arial"/>
          <w:b/>
          <w:sz w:val="24"/>
          <w:szCs w:val="24"/>
          <w:highlight w:val="yellow"/>
        </w:rPr>
        <w:t xml:space="preserve"> </w:t>
      </w:r>
      <w:r w:rsidRPr="008A30A0" w:rsidDel="008B428B">
        <w:rPr>
          <w:rFonts w:ascii="Arial" w:hAnsi="Arial" w:cs="Arial"/>
          <w:sz w:val="24"/>
          <w:szCs w:val="24"/>
        </w:rPr>
        <w:t xml:space="preserve"> </w:t>
      </w:r>
      <w:r w:rsidR="008A30A0">
        <w:br w:type="page"/>
      </w:r>
    </w:p>
    <w:tbl>
      <w:tblPr>
        <w:tblStyle w:val="30"/>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8A30A0" w:rsidRPr="00565CDA" w14:paraId="2341D7F1" w14:textId="77777777" w:rsidTr="001C069B">
        <w:trPr>
          <w:trHeight w:val="480"/>
        </w:trPr>
        <w:tc>
          <w:tcPr>
            <w:tcW w:w="3124" w:type="dxa"/>
            <w:shd w:val="clear" w:color="auto" w:fill="D9D9D9"/>
            <w:tcMar>
              <w:top w:w="100" w:type="dxa"/>
              <w:left w:w="100" w:type="dxa"/>
              <w:bottom w:w="100" w:type="dxa"/>
              <w:right w:w="100" w:type="dxa"/>
            </w:tcMar>
          </w:tcPr>
          <w:p w14:paraId="21C5FF97" w14:textId="77777777" w:rsidR="008A30A0" w:rsidRPr="00565CDA" w:rsidRDefault="008A30A0" w:rsidP="00544189">
            <w:pPr>
              <w:widowControl w:val="0"/>
              <w:spacing w:after="80" w:line="259" w:lineRule="auto"/>
              <w:ind w:left="0"/>
              <w:rPr>
                <w:sz w:val="28"/>
                <w:szCs w:val="28"/>
              </w:rPr>
            </w:pPr>
            <w:r w:rsidRPr="00565CDA">
              <w:rPr>
                <w:sz w:val="28"/>
                <w:szCs w:val="28"/>
              </w:rPr>
              <w:lastRenderedPageBreak/>
              <w:t>Document title</w:t>
            </w:r>
          </w:p>
        </w:tc>
        <w:tc>
          <w:tcPr>
            <w:tcW w:w="4819" w:type="dxa"/>
            <w:shd w:val="clear" w:color="auto" w:fill="D9D9D9"/>
            <w:tcMar>
              <w:top w:w="100" w:type="dxa"/>
              <w:left w:w="100" w:type="dxa"/>
              <w:bottom w:w="100" w:type="dxa"/>
              <w:right w:w="100" w:type="dxa"/>
            </w:tcMar>
          </w:tcPr>
          <w:p w14:paraId="43EB1800" w14:textId="77777777" w:rsidR="008A30A0" w:rsidRPr="00565CDA" w:rsidRDefault="008A30A0" w:rsidP="00544189">
            <w:pPr>
              <w:widowControl w:val="0"/>
              <w:spacing w:after="80" w:line="259" w:lineRule="auto"/>
              <w:ind w:left="0"/>
              <w:rPr>
                <w:sz w:val="28"/>
                <w:szCs w:val="28"/>
              </w:rPr>
            </w:pPr>
            <w:r w:rsidRPr="00565CDA">
              <w:rPr>
                <w:sz w:val="28"/>
                <w:szCs w:val="28"/>
              </w:rPr>
              <w:t>What is it?</w:t>
            </w:r>
          </w:p>
        </w:tc>
        <w:tc>
          <w:tcPr>
            <w:tcW w:w="1418" w:type="dxa"/>
            <w:shd w:val="clear" w:color="auto" w:fill="D9D9D9"/>
            <w:tcMar>
              <w:top w:w="100" w:type="dxa"/>
              <w:left w:w="100" w:type="dxa"/>
              <w:bottom w:w="100" w:type="dxa"/>
              <w:right w:w="100" w:type="dxa"/>
            </w:tcMar>
          </w:tcPr>
          <w:p w14:paraId="2D04912B" w14:textId="77777777" w:rsidR="008A30A0" w:rsidRPr="00565CDA" w:rsidRDefault="008A30A0" w:rsidP="00544189">
            <w:pPr>
              <w:widowControl w:val="0"/>
              <w:spacing w:after="80" w:line="259" w:lineRule="auto"/>
              <w:ind w:left="0"/>
              <w:rPr>
                <w:sz w:val="28"/>
                <w:szCs w:val="28"/>
              </w:rPr>
            </w:pPr>
            <w:r w:rsidRPr="00565CDA">
              <w:rPr>
                <w:sz w:val="28"/>
                <w:szCs w:val="28"/>
              </w:rPr>
              <w:t>Optional?</w:t>
            </w:r>
          </w:p>
        </w:tc>
      </w:tr>
      <w:tr w:rsidR="008A30A0" w:rsidRPr="00565CDA" w14:paraId="113A830B" w14:textId="77777777" w:rsidTr="001C069B">
        <w:trPr>
          <w:trHeight w:val="440"/>
        </w:trPr>
        <w:tc>
          <w:tcPr>
            <w:tcW w:w="3124" w:type="dxa"/>
            <w:shd w:val="clear" w:color="auto" w:fill="auto"/>
            <w:tcMar>
              <w:top w:w="100" w:type="dxa"/>
              <w:left w:w="100" w:type="dxa"/>
              <w:bottom w:w="100" w:type="dxa"/>
              <w:right w:w="100" w:type="dxa"/>
            </w:tcMar>
          </w:tcPr>
          <w:p w14:paraId="300610AB" w14:textId="77777777" w:rsidR="008A30A0" w:rsidRPr="00565CDA" w:rsidRDefault="008A30A0" w:rsidP="00544189">
            <w:pPr>
              <w:widowControl w:val="0"/>
              <w:spacing w:after="80" w:line="259" w:lineRule="auto"/>
              <w:ind w:left="0"/>
              <w:rPr>
                <w:b/>
              </w:rPr>
            </w:pPr>
            <w:r w:rsidRPr="00565CDA">
              <w:rPr>
                <w:b/>
              </w:rPr>
              <w:t>Core Terms</w:t>
            </w:r>
          </w:p>
        </w:tc>
        <w:tc>
          <w:tcPr>
            <w:tcW w:w="4819" w:type="dxa"/>
            <w:shd w:val="clear" w:color="auto" w:fill="auto"/>
            <w:tcMar>
              <w:top w:w="100" w:type="dxa"/>
              <w:left w:w="100" w:type="dxa"/>
              <w:bottom w:w="100" w:type="dxa"/>
              <w:right w:w="100" w:type="dxa"/>
            </w:tcMar>
          </w:tcPr>
          <w:p w14:paraId="73BA3AF9" w14:textId="77777777" w:rsidR="008A30A0" w:rsidRPr="00565CDA" w:rsidRDefault="008A30A0" w:rsidP="00544189">
            <w:pPr>
              <w:spacing w:after="80" w:line="259" w:lineRule="auto"/>
              <w:ind w:left="0"/>
            </w:pPr>
            <w:r w:rsidRPr="00565CDA">
              <w:t>The main legal terms for both Framework and Call-Off Contracts.</w:t>
            </w:r>
          </w:p>
        </w:tc>
        <w:tc>
          <w:tcPr>
            <w:tcW w:w="1418" w:type="dxa"/>
            <w:shd w:val="clear" w:color="auto" w:fill="auto"/>
            <w:tcMar>
              <w:top w:w="100" w:type="dxa"/>
              <w:left w:w="100" w:type="dxa"/>
              <w:bottom w:w="100" w:type="dxa"/>
              <w:right w:w="100" w:type="dxa"/>
            </w:tcMar>
          </w:tcPr>
          <w:p w14:paraId="4A754DE7" w14:textId="30830646" w:rsidR="008A30A0" w:rsidRPr="00565CDA" w:rsidRDefault="008A30A0" w:rsidP="00544189">
            <w:pPr>
              <w:spacing w:after="80" w:line="259" w:lineRule="auto"/>
              <w:ind w:left="0"/>
            </w:pPr>
          </w:p>
        </w:tc>
      </w:tr>
      <w:tr w:rsidR="008A30A0" w:rsidRPr="00565CDA" w14:paraId="2EF5B11E" w14:textId="77777777" w:rsidTr="001C069B">
        <w:trPr>
          <w:trHeight w:val="440"/>
        </w:trPr>
        <w:tc>
          <w:tcPr>
            <w:tcW w:w="3124" w:type="dxa"/>
            <w:shd w:val="clear" w:color="auto" w:fill="auto"/>
            <w:tcMar>
              <w:top w:w="100" w:type="dxa"/>
              <w:left w:w="100" w:type="dxa"/>
              <w:bottom w:w="100" w:type="dxa"/>
              <w:right w:w="100" w:type="dxa"/>
            </w:tcMar>
          </w:tcPr>
          <w:p w14:paraId="0CC1F499" w14:textId="77777777" w:rsidR="008A30A0" w:rsidRPr="00565CDA" w:rsidRDefault="008A30A0" w:rsidP="00544189">
            <w:pPr>
              <w:widowControl w:val="0"/>
              <w:spacing w:after="80" w:line="259" w:lineRule="auto"/>
              <w:ind w:left="0"/>
              <w:rPr>
                <w:b/>
              </w:rPr>
            </w:pPr>
            <w:r w:rsidRPr="00565CDA">
              <w:rPr>
                <w:b/>
              </w:rPr>
              <w:t>Framework Award Form</w:t>
            </w:r>
          </w:p>
        </w:tc>
        <w:tc>
          <w:tcPr>
            <w:tcW w:w="4819" w:type="dxa"/>
            <w:shd w:val="clear" w:color="auto" w:fill="auto"/>
            <w:tcMar>
              <w:top w:w="100" w:type="dxa"/>
              <w:left w:w="100" w:type="dxa"/>
              <w:bottom w:w="100" w:type="dxa"/>
              <w:right w:w="100" w:type="dxa"/>
            </w:tcMar>
          </w:tcPr>
          <w:p w14:paraId="07D13C85" w14:textId="3ED1C28B" w:rsidR="008A30A0" w:rsidRPr="00565CDA" w:rsidRDefault="008A30A0" w:rsidP="00544189">
            <w:pPr>
              <w:widowControl w:val="0"/>
              <w:spacing w:after="80" w:line="259" w:lineRule="auto"/>
              <w:ind w:left="0"/>
            </w:pPr>
            <w:r w:rsidRPr="00565CDA">
              <w:t>Includes important</w:t>
            </w:r>
            <w:r w:rsidR="00496039">
              <w:t xml:space="preserve"> information and contents of a framework c</w:t>
            </w:r>
            <w:r w:rsidRPr="00565CDA">
              <w:t>ontract.</w:t>
            </w:r>
          </w:p>
        </w:tc>
        <w:tc>
          <w:tcPr>
            <w:tcW w:w="1418" w:type="dxa"/>
            <w:shd w:val="clear" w:color="auto" w:fill="auto"/>
            <w:tcMar>
              <w:top w:w="100" w:type="dxa"/>
              <w:left w:w="100" w:type="dxa"/>
              <w:bottom w:w="100" w:type="dxa"/>
              <w:right w:w="100" w:type="dxa"/>
            </w:tcMar>
          </w:tcPr>
          <w:p w14:paraId="010B70DE" w14:textId="5DFC3B7D" w:rsidR="008A30A0" w:rsidRPr="00565CDA" w:rsidRDefault="008A30A0" w:rsidP="00544189">
            <w:pPr>
              <w:widowControl w:val="0"/>
              <w:spacing w:after="80" w:line="259" w:lineRule="auto"/>
              <w:ind w:left="0"/>
            </w:pPr>
          </w:p>
        </w:tc>
      </w:tr>
      <w:tr w:rsidR="008A30A0" w:rsidRPr="00565CDA" w14:paraId="1C24E349" w14:textId="77777777" w:rsidTr="001C069B">
        <w:trPr>
          <w:trHeight w:val="440"/>
        </w:trPr>
        <w:tc>
          <w:tcPr>
            <w:tcW w:w="3124" w:type="dxa"/>
            <w:shd w:val="clear" w:color="auto" w:fill="auto"/>
            <w:tcMar>
              <w:top w:w="100" w:type="dxa"/>
              <w:left w:w="100" w:type="dxa"/>
              <w:bottom w:w="100" w:type="dxa"/>
              <w:right w:w="100" w:type="dxa"/>
            </w:tcMar>
          </w:tcPr>
          <w:p w14:paraId="229895C8" w14:textId="77777777" w:rsidR="008A30A0" w:rsidRPr="00565CDA" w:rsidRDefault="008A30A0" w:rsidP="00544189">
            <w:pPr>
              <w:widowControl w:val="0"/>
              <w:spacing w:after="80" w:line="259" w:lineRule="auto"/>
              <w:ind w:left="0"/>
              <w:rPr>
                <w:b/>
              </w:rPr>
            </w:pPr>
            <w:r w:rsidRPr="00565CDA">
              <w:rPr>
                <w:b/>
              </w:rPr>
              <w:t>Schedules</w:t>
            </w:r>
          </w:p>
        </w:tc>
        <w:tc>
          <w:tcPr>
            <w:tcW w:w="4819" w:type="dxa"/>
            <w:shd w:val="clear" w:color="auto" w:fill="auto"/>
            <w:tcMar>
              <w:top w:w="100" w:type="dxa"/>
              <w:left w:w="100" w:type="dxa"/>
              <w:bottom w:w="100" w:type="dxa"/>
              <w:right w:w="100" w:type="dxa"/>
            </w:tcMar>
          </w:tcPr>
          <w:p w14:paraId="52B6DC61" w14:textId="77777777" w:rsidR="008A30A0" w:rsidRPr="00565CDA" w:rsidRDefault="008A30A0" w:rsidP="00544189">
            <w:pPr>
              <w:widowControl w:val="0"/>
              <w:spacing w:after="80" w:line="259" w:lineRule="auto"/>
              <w:ind w:left="0"/>
            </w:pPr>
            <w:r w:rsidRPr="00565CDA">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4C3158B5" w14:textId="77777777" w:rsidR="008A30A0" w:rsidRPr="00565CDA" w:rsidRDefault="008A30A0" w:rsidP="00544189">
            <w:pPr>
              <w:widowControl w:val="0"/>
              <w:spacing w:after="80" w:line="259" w:lineRule="auto"/>
              <w:ind w:left="0"/>
            </w:pPr>
          </w:p>
        </w:tc>
      </w:tr>
      <w:tr w:rsidR="008A30A0" w:rsidRPr="00565CDA" w14:paraId="44B10450" w14:textId="77777777" w:rsidTr="001C069B">
        <w:trPr>
          <w:trHeight w:val="440"/>
        </w:trPr>
        <w:tc>
          <w:tcPr>
            <w:tcW w:w="3124" w:type="dxa"/>
            <w:shd w:val="clear" w:color="auto" w:fill="auto"/>
            <w:tcMar>
              <w:top w:w="100" w:type="dxa"/>
              <w:left w:w="100" w:type="dxa"/>
              <w:bottom w:w="100" w:type="dxa"/>
              <w:right w:w="100" w:type="dxa"/>
            </w:tcMar>
          </w:tcPr>
          <w:p w14:paraId="4E301E97" w14:textId="77777777" w:rsidR="008A30A0" w:rsidRPr="00565CDA" w:rsidRDefault="008A30A0" w:rsidP="00544189">
            <w:pPr>
              <w:widowControl w:val="0"/>
              <w:spacing w:after="80" w:line="259" w:lineRule="auto"/>
              <w:ind w:left="0"/>
              <w:rPr>
                <w:b/>
              </w:rPr>
            </w:pPr>
            <w:r>
              <w:rPr>
                <w:b/>
              </w:rPr>
              <w:t>Framework Schedule 1 (</w:t>
            </w:r>
            <w:r w:rsidRPr="00565CDA">
              <w:rPr>
                <w:b/>
              </w:rPr>
              <w:t>Specification</w:t>
            </w:r>
            <w:r>
              <w:rPr>
                <w:b/>
              </w:rPr>
              <w:t>)</w:t>
            </w:r>
          </w:p>
        </w:tc>
        <w:tc>
          <w:tcPr>
            <w:tcW w:w="4819" w:type="dxa"/>
            <w:shd w:val="clear" w:color="auto" w:fill="auto"/>
            <w:tcMar>
              <w:top w:w="100" w:type="dxa"/>
              <w:left w:w="100" w:type="dxa"/>
              <w:bottom w:w="100" w:type="dxa"/>
              <w:right w:w="100" w:type="dxa"/>
            </w:tcMar>
          </w:tcPr>
          <w:p w14:paraId="2712741A" w14:textId="77777777" w:rsidR="008A30A0" w:rsidRPr="00565CDA" w:rsidRDefault="008A30A0" w:rsidP="00544189">
            <w:pPr>
              <w:widowControl w:val="0"/>
              <w:spacing w:after="80" w:line="259" w:lineRule="auto"/>
              <w:ind w:left="0"/>
            </w:pPr>
            <w:r w:rsidRPr="00565CDA">
              <w:t>The Deliverables CCS needs the Suppliers to provide to Buyers.</w:t>
            </w:r>
          </w:p>
        </w:tc>
        <w:tc>
          <w:tcPr>
            <w:tcW w:w="1418" w:type="dxa"/>
            <w:shd w:val="clear" w:color="auto" w:fill="auto"/>
            <w:tcMar>
              <w:top w:w="100" w:type="dxa"/>
              <w:left w:w="100" w:type="dxa"/>
              <w:bottom w:w="100" w:type="dxa"/>
              <w:right w:w="100" w:type="dxa"/>
            </w:tcMar>
          </w:tcPr>
          <w:p w14:paraId="09FCDCD8" w14:textId="0992C0D4" w:rsidR="008A30A0" w:rsidRPr="00565CDA" w:rsidRDefault="008A30A0" w:rsidP="00544189">
            <w:pPr>
              <w:widowControl w:val="0"/>
              <w:spacing w:after="80" w:line="259" w:lineRule="auto"/>
              <w:ind w:left="0"/>
            </w:pPr>
          </w:p>
        </w:tc>
      </w:tr>
      <w:tr w:rsidR="008A30A0" w:rsidRPr="00565CDA" w14:paraId="05A781A3" w14:textId="77777777" w:rsidTr="001C069B">
        <w:trPr>
          <w:trHeight w:val="440"/>
        </w:trPr>
        <w:tc>
          <w:tcPr>
            <w:tcW w:w="3124" w:type="dxa"/>
            <w:shd w:val="clear" w:color="auto" w:fill="auto"/>
            <w:tcMar>
              <w:top w:w="100" w:type="dxa"/>
              <w:left w:w="100" w:type="dxa"/>
              <w:bottom w:w="100" w:type="dxa"/>
              <w:right w:w="100" w:type="dxa"/>
            </w:tcMar>
          </w:tcPr>
          <w:p w14:paraId="55FF5398" w14:textId="77777777" w:rsidR="008A30A0" w:rsidRDefault="008A30A0" w:rsidP="00544189">
            <w:pPr>
              <w:widowControl w:val="0"/>
              <w:spacing w:after="80" w:line="259" w:lineRule="auto"/>
              <w:ind w:left="0"/>
              <w:rPr>
                <w:b/>
              </w:rPr>
            </w:pPr>
            <w:r>
              <w:rPr>
                <w:b/>
              </w:rPr>
              <w:t>Framework Schedule 2 (</w:t>
            </w:r>
            <w:r w:rsidRPr="00565CDA">
              <w:rPr>
                <w:b/>
              </w:rPr>
              <w:t>Framework Tender</w:t>
            </w:r>
            <w:r>
              <w:rPr>
                <w:b/>
              </w:rPr>
              <w:t>)</w:t>
            </w:r>
          </w:p>
        </w:tc>
        <w:tc>
          <w:tcPr>
            <w:tcW w:w="4819" w:type="dxa"/>
            <w:shd w:val="clear" w:color="auto" w:fill="auto"/>
            <w:tcMar>
              <w:top w:w="100" w:type="dxa"/>
              <w:left w:w="100" w:type="dxa"/>
              <w:bottom w:w="100" w:type="dxa"/>
              <w:right w:w="100" w:type="dxa"/>
            </w:tcMar>
          </w:tcPr>
          <w:p w14:paraId="3F36C297" w14:textId="77777777" w:rsidR="008A30A0" w:rsidRPr="00565CDA" w:rsidRDefault="008A30A0" w:rsidP="00544189">
            <w:pPr>
              <w:widowControl w:val="0"/>
              <w:spacing w:after="80" w:line="259" w:lineRule="auto"/>
              <w:ind w:left="0"/>
            </w:pPr>
            <w:r w:rsidRPr="00565CDA">
              <w:t>How the Supplier proposes to meet the requirements in the Specification.</w:t>
            </w:r>
          </w:p>
        </w:tc>
        <w:tc>
          <w:tcPr>
            <w:tcW w:w="1418" w:type="dxa"/>
            <w:shd w:val="clear" w:color="auto" w:fill="auto"/>
            <w:tcMar>
              <w:top w:w="100" w:type="dxa"/>
              <w:left w:w="100" w:type="dxa"/>
              <w:bottom w:w="100" w:type="dxa"/>
              <w:right w:w="100" w:type="dxa"/>
            </w:tcMar>
          </w:tcPr>
          <w:p w14:paraId="32D3E290" w14:textId="77777777" w:rsidR="008A30A0" w:rsidRPr="00565CDA" w:rsidRDefault="008A30A0" w:rsidP="00544189">
            <w:pPr>
              <w:widowControl w:val="0"/>
              <w:spacing w:after="80" w:line="259" w:lineRule="auto"/>
              <w:ind w:left="0"/>
            </w:pPr>
          </w:p>
        </w:tc>
      </w:tr>
      <w:tr w:rsidR="008A30A0" w:rsidRPr="00565CDA" w14:paraId="2598F670" w14:textId="77777777" w:rsidTr="001C069B">
        <w:trPr>
          <w:trHeight w:val="440"/>
        </w:trPr>
        <w:tc>
          <w:tcPr>
            <w:tcW w:w="3124" w:type="dxa"/>
            <w:shd w:val="clear" w:color="auto" w:fill="auto"/>
            <w:tcMar>
              <w:top w:w="100" w:type="dxa"/>
              <w:left w:w="100" w:type="dxa"/>
              <w:bottom w:w="100" w:type="dxa"/>
              <w:right w:w="100" w:type="dxa"/>
            </w:tcMar>
          </w:tcPr>
          <w:p w14:paraId="0624FD18" w14:textId="77777777" w:rsidR="008A30A0" w:rsidRDefault="008A30A0" w:rsidP="00544189">
            <w:pPr>
              <w:widowControl w:val="0"/>
              <w:spacing w:after="80" w:line="259" w:lineRule="auto"/>
              <w:ind w:left="0"/>
              <w:rPr>
                <w:b/>
              </w:rPr>
            </w:pPr>
            <w:r>
              <w:rPr>
                <w:b/>
              </w:rPr>
              <w:t>Framework Schedule 3 (</w:t>
            </w:r>
            <w:r w:rsidRPr="00565CDA">
              <w:rPr>
                <w:b/>
              </w:rPr>
              <w:t>Framework Prices</w:t>
            </w:r>
            <w:r>
              <w:rPr>
                <w:b/>
              </w:rPr>
              <w:t>)</w:t>
            </w:r>
          </w:p>
        </w:tc>
        <w:tc>
          <w:tcPr>
            <w:tcW w:w="4819" w:type="dxa"/>
            <w:shd w:val="clear" w:color="auto" w:fill="auto"/>
            <w:tcMar>
              <w:top w:w="100" w:type="dxa"/>
              <w:left w:w="100" w:type="dxa"/>
              <w:bottom w:w="100" w:type="dxa"/>
              <w:right w:w="100" w:type="dxa"/>
            </w:tcMar>
          </w:tcPr>
          <w:p w14:paraId="540E4202" w14:textId="1A72EB7F" w:rsidR="008A30A0" w:rsidRPr="00565CDA" w:rsidRDefault="008A30A0" w:rsidP="00544189">
            <w:pPr>
              <w:widowControl w:val="0"/>
              <w:spacing w:after="80" w:line="259" w:lineRule="auto"/>
              <w:ind w:left="0"/>
            </w:pPr>
            <w:r w:rsidRPr="00565CDA">
              <w:t xml:space="preserve">The price the Supplier can charge for Deliverables under the </w:t>
            </w:r>
            <w:r w:rsidR="00496039">
              <w:t>framework c</w:t>
            </w:r>
            <w:r w:rsidR="00496039" w:rsidRPr="00565CDA">
              <w:t>ontract</w:t>
            </w:r>
            <w:r w:rsidR="00496039">
              <w:t>.</w:t>
            </w:r>
          </w:p>
        </w:tc>
        <w:tc>
          <w:tcPr>
            <w:tcW w:w="1418" w:type="dxa"/>
            <w:shd w:val="clear" w:color="auto" w:fill="auto"/>
            <w:tcMar>
              <w:top w:w="100" w:type="dxa"/>
              <w:left w:w="100" w:type="dxa"/>
              <w:bottom w:w="100" w:type="dxa"/>
              <w:right w:w="100" w:type="dxa"/>
            </w:tcMar>
          </w:tcPr>
          <w:p w14:paraId="42071AB9" w14:textId="77777777" w:rsidR="008A30A0" w:rsidRPr="00565CDA" w:rsidRDefault="008A30A0" w:rsidP="00544189">
            <w:pPr>
              <w:widowControl w:val="0"/>
              <w:spacing w:after="80" w:line="259" w:lineRule="auto"/>
              <w:ind w:left="0"/>
            </w:pPr>
          </w:p>
        </w:tc>
      </w:tr>
      <w:tr w:rsidR="008A30A0" w:rsidRPr="00565CDA" w14:paraId="1E4AF449" w14:textId="77777777" w:rsidTr="001C069B">
        <w:trPr>
          <w:trHeight w:val="440"/>
        </w:trPr>
        <w:tc>
          <w:tcPr>
            <w:tcW w:w="3124" w:type="dxa"/>
            <w:shd w:val="clear" w:color="auto" w:fill="auto"/>
            <w:tcMar>
              <w:top w:w="100" w:type="dxa"/>
              <w:left w:w="100" w:type="dxa"/>
              <w:bottom w:w="100" w:type="dxa"/>
              <w:right w:w="100" w:type="dxa"/>
            </w:tcMar>
          </w:tcPr>
          <w:p w14:paraId="7832E83F" w14:textId="77777777" w:rsidR="008A30A0" w:rsidRDefault="008A30A0" w:rsidP="00544189">
            <w:pPr>
              <w:widowControl w:val="0"/>
              <w:spacing w:after="80" w:line="259" w:lineRule="auto"/>
              <w:ind w:left="0"/>
              <w:rPr>
                <w:b/>
              </w:rPr>
            </w:pPr>
            <w:r>
              <w:rPr>
                <w:b/>
              </w:rPr>
              <w:t>Framework Schedule 4 (</w:t>
            </w:r>
            <w:r w:rsidRPr="00565CDA">
              <w:rPr>
                <w:b/>
              </w:rPr>
              <w:t>Framework Management</w:t>
            </w:r>
            <w:r>
              <w:rPr>
                <w:b/>
              </w:rPr>
              <w:t>)</w:t>
            </w:r>
          </w:p>
        </w:tc>
        <w:tc>
          <w:tcPr>
            <w:tcW w:w="4819" w:type="dxa"/>
            <w:shd w:val="clear" w:color="auto" w:fill="auto"/>
            <w:tcMar>
              <w:top w:w="100" w:type="dxa"/>
              <w:left w:w="100" w:type="dxa"/>
              <w:bottom w:w="100" w:type="dxa"/>
              <w:right w:w="100" w:type="dxa"/>
            </w:tcMar>
          </w:tcPr>
          <w:p w14:paraId="5404B69E" w14:textId="1F5A05DA" w:rsidR="008A30A0" w:rsidRPr="00565CDA" w:rsidRDefault="008A30A0" w:rsidP="00544189">
            <w:pPr>
              <w:widowControl w:val="0"/>
              <w:spacing w:after="80" w:line="259" w:lineRule="auto"/>
              <w:ind w:left="0"/>
            </w:pPr>
            <w:r w:rsidRPr="00565CDA">
              <w:t xml:space="preserve">How CCS and Suppliers will manage the </w:t>
            </w:r>
            <w:r w:rsidR="00496039">
              <w:t>framework c</w:t>
            </w:r>
            <w:r w:rsidR="00496039" w:rsidRPr="00565CDA">
              <w:t>ontract</w:t>
            </w:r>
            <w:r w:rsidRPr="00565CDA">
              <w:t>.</w:t>
            </w:r>
          </w:p>
        </w:tc>
        <w:tc>
          <w:tcPr>
            <w:tcW w:w="1418" w:type="dxa"/>
            <w:shd w:val="clear" w:color="auto" w:fill="auto"/>
            <w:tcMar>
              <w:top w:w="100" w:type="dxa"/>
              <w:left w:w="100" w:type="dxa"/>
              <w:bottom w:w="100" w:type="dxa"/>
              <w:right w:w="100" w:type="dxa"/>
            </w:tcMar>
          </w:tcPr>
          <w:p w14:paraId="53DE9D72" w14:textId="77777777" w:rsidR="008A30A0" w:rsidRPr="00565CDA" w:rsidRDefault="008A30A0" w:rsidP="00544189">
            <w:pPr>
              <w:widowControl w:val="0"/>
              <w:spacing w:after="80" w:line="259" w:lineRule="auto"/>
              <w:ind w:left="0"/>
            </w:pPr>
          </w:p>
        </w:tc>
      </w:tr>
      <w:tr w:rsidR="008A30A0" w:rsidRPr="00565CDA" w14:paraId="66BE8C35" w14:textId="77777777" w:rsidTr="001C069B">
        <w:trPr>
          <w:trHeight w:val="440"/>
        </w:trPr>
        <w:tc>
          <w:tcPr>
            <w:tcW w:w="3124" w:type="dxa"/>
            <w:shd w:val="clear" w:color="auto" w:fill="auto"/>
            <w:tcMar>
              <w:top w:w="100" w:type="dxa"/>
              <w:left w:w="100" w:type="dxa"/>
              <w:bottom w:w="100" w:type="dxa"/>
              <w:right w:w="100" w:type="dxa"/>
            </w:tcMar>
          </w:tcPr>
          <w:p w14:paraId="3C8A4E24" w14:textId="77777777" w:rsidR="008A30A0" w:rsidRDefault="008A30A0" w:rsidP="00544189">
            <w:pPr>
              <w:widowControl w:val="0"/>
              <w:spacing w:after="80" w:line="259" w:lineRule="auto"/>
              <w:ind w:left="0"/>
              <w:rPr>
                <w:b/>
              </w:rPr>
            </w:pPr>
            <w:r>
              <w:rPr>
                <w:b/>
              </w:rPr>
              <w:t>Framework Schedule 5 (</w:t>
            </w:r>
            <w:r w:rsidRPr="00565CDA">
              <w:rPr>
                <w:b/>
              </w:rPr>
              <w:t>Management Charges</w:t>
            </w:r>
            <w:r>
              <w:rPr>
                <w:b/>
              </w:rPr>
              <w:t xml:space="preserve"> and </w:t>
            </w:r>
            <w:r w:rsidRPr="00565CDA">
              <w:rPr>
                <w:b/>
              </w:rPr>
              <w:t>Information</w:t>
            </w:r>
            <w:r>
              <w:rPr>
                <w:b/>
              </w:rPr>
              <w:t>)</w:t>
            </w:r>
          </w:p>
        </w:tc>
        <w:tc>
          <w:tcPr>
            <w:tcW w:w="4819" w:type="dxa"/>
            <w:shd w:val="clear" w:color="auto" w:fill="auto"/>
            <w:tcMar>
              <w:top w:w="100" w:type="dxa"/>
              <w:left w:w="100" w:type="dxa"/>
              <w:bottom w:w="100" w:type="dxa"/>
              <w:right w:w="100" w:type="dxa"/>
            </w:tcMar>
          </w:tcPr>
          <w:p w14:paraId="20E488B5" w14:textId="0719B275" w:rsidR="008A30A0" w:rsidRPr="00565CDA" w:rsidRDefault="008A30A0" w:rsidP="00544189">
            <w:pPr>
              <w:widowControl w:val="0"/>
              <w:spacing w:after="80" w:line="259" w:lineRule="auto"/>
              <w:ind w:left="0"/>
            </w:pPr>
            <w:r w:rsidRPr="00565CDA">
              <w:t xml:space="preserve">How Suppliers report to CCS and the charges they have to pay to CCS for using the </w:t>
            </w:r>
            <w:r w:rsidR="00496039">
              <w:t>framework c</w:t>
            </w:r>
            <w:r w:rsidR="00496039" w:rsidRPr="00565CDA">
              <w:t>ontract</w:t>
            </w:r>
            <w:r w:rsidRPr="00565CDA">
              <w:t>.</w:t>
            </w:r>
          </w:p>
        </w:tc>
        <w:tc>
          <w:tcPr>
            <w:tcW w:w="1418" w:type="dxa"/>
            <w:shd w:val="clear" w:color="auto" w:fill="auto"/>
            <w:tcMar>
              <w:top w:w="100" w:type="dxa"/>
              <w:left w:w="100" w:type="dxa"/>
              <w:bottom w:w="100" w:type="dxa"/>
              <w:right w:w="100" w:type="dxa"/>
            </w:tcMar>
          </w:tcPr>
          <w:p w14:paraId="7A5D421F" w14:textId="77777777" w:rsidR="008A30A0" w:rsidRPr="00565CDA" w:rsidRDefault="008A30A0" w:rsidP="00544189">
            <w:pPr>
              <w:widowControl w:val="0"/>
              <w:spacing w:after="80" w:line="259" w:lineRule="auto"/>
              <w:ind w:left="0"/>
            </w:pPr>
          </w:p>
        </w:tc>
      </w:tr>
      <w:tr w:rsidR="008A30A0" w:rsidRPr="00565CDA" w14:paraId="659DCA6C" w14:textId="77777777" w:rsidTr="001C069B">
        <w:trPr>
          <w:trHeight w:val="440"/>
        </w:trPr>
        <w:tc>
          <w:tcPr>
            <w:tcW w:w="3124" w:type="dxa"/>
            <w:shd w:val="clear" w:color="auto" w:fill="auto"/>
            <w:tcMar>
              <w:top w:w="100" w:type="dxa"/>
              <w:left w:w="100" w:type="dxa"/>
              <w:bottom w:w="100" w:type="dxa"/>
              <w:right w:w="100" w:type="dxa"/>
            </w:tcMar>
          </w:tcPr>
          <w:p w14:paraId="3715AB4A" w14:textId="77777777" w:rsidR="008A30A0" w:rsidRDefault="008A30A0" w:rsidP="00544189">
            <w:pPr>
              <w:widowControl w:val="0"/>
              <w:spacing w:after="80" w:line="259" w:lineRule="auto"/>
              <w:ind w:left="0"/>
              <w:rPr>
                <w:b/>
              </w:rPr>
            </w:pPr>
            <w:r>
              <w:rPr>
                <w:b/>
              </w:rPr>
              <w:t>Framework Schedule 6 (</w:t>
            </w:r>
            <w:r w:rsidRPr="00565CDA">
              <w:rPr>
                <w:b/>
              </w:rPr>
              <w:t>Order Form Template and Call-Off Schedules</w:t>
            </w:r>
            <w:r>
              <w:rPr>
                <w:b/>
              </w:rPr>
              <w:t>)</w:t>
            </w:r>
          </w:p>
        </w:tc>
        <w:tc>
          <w:tcPr>
            <w:tcW w:w="4819" w:type="dxa"/>
            <w:shd w:val="clear" w:color="auto" w:fill="auto"/>
            <w:tcMar>
              <w:top w:w="100" w:type="dxa"/>
              <w:left w:w="100" w:type="dxa"/>
              <w:bottom w:w="100" w:type="dxa"/>
              <w:right w:w="100" w:type="dxa"/>
            </w:tcMar>
          </w:tcPr>
          <w:p w14:paraId="55590E26" w14:textId="77777777" w:rsidR="008A30A0" w:rsidRPr="00565CDA" w:rsidRDefault="008A30A0" w:rsidP="00544189">
            <w:pPr>
              <w:widowControl w:val="0"/>
              <w:spacing w:after="80" w:line="259" w:lineRule="auto"/>
              <w:ind w:left="0"/>
            </w:pPr>
            <w:r w:rsidRPr="00565CDA">
              <w:t>The template documents that the Buyer needs to complete to form a Call-Off Contract.</w:t>
            </w:r>
          </w:p>
        </w:tc>
        <w:tc>
          <w:tcPr>
            <w:tcW w:w="1418" w:type="dxa"/>
            <w:shd w:val="clear" w:color="auto" w:fill="auto"/>
            <w:tcMar>
              <w:top w:w="100" w:type="dxa"/>
              <w:left w:w="100" w:type="dxa"/>
              <w:bottom w:w="100" w:type="dxa"/>
              <w:right w:w="100" w:type="dxa"/>
            </w:tcMar>
          </w:tcPr>
          <w:p w14:paraId="5480A098" w14:textId="77777777" w:rsidR="008A30A0" w:rsidRPr="00565CDA" w:rsidRDefault="008A30A0" w:rsidP="00544189">
            <w:pPr>
              <w:widowControl w:val="0"/>
              <w:spacing w:after="80" w:line="259" w:lineRule="auto"/>
              <w:ind w:left="0"/>
            </w:pPr>
          </w:p>
        </w:tc>
      </w:tr>
      <w:tr w:rsidR="008A30A0" w:rsidRPr="00565CDA" w14:paraId="5CBADDCF" w14:textId="77777777" w:rsidTr="001C069B">
        <w:trPr>
          <w:trHeight w:val="440"/>
        </w:trPr>
        <w:tc>
          <w:tcPr>
            <w:tcW w:w="3124" w:type="dxa"/>
            <w:shd w:val="clear" w:color="auto" w:fill="auto"/>
            <w:tcMar>
              <w:top w:w="100" w:type="dxa"/>
              <w:left w:w="100" w:type="dxa"/>
              <w:bottom w:w="100" w:type="dxa"/>
              <w:right w:w="100" w:type="dxa"/>
            </w:tcMar>
          </w:tcPr>
          <w:p w14:paraId="716B7DF4" w14:textId="77777777" w:rsidR="008A30A0" w:rsidRDefault="008A30A0" w:rsidP="00544189">
            <w:pPr>
              <w:widowControl w:val="0"/>
              <w:spacing w:after="80" w:line="259" w:lineRule="auto"/>
              <w:ind w:left="0"/>
              <w:rPr>
                <w:b/>
              </w:rPr>
            </w:pPr>
            <w:r>
              <w:rPr>
                <w:b/>
              </w:rPr>
              <w:t>Framework Schedule 7 (</w:t>
            </w:r>
            <w:r w:rsidRPr="00565CDA">
              <w:rPr>
                <w:b/>
              </w:rPr>
              <w:t>Call-Off Award Procedure</w:t>
            </w:r>
            <w:r>
              <w:rPr>
                <w:b/>
              </w:rPr>
              <w:t>)</w:t>
            </w:r>
          </w:p>
        </w:tc>
        <w:tc>
          <w:tcPr>
            <w:tcW w:w="4819" w:type="dxa"/>
            <w:shd w:val="clear" w:color="auto" w:fill="auto"/>
            <w:tcMar>
              <w:top w:w="100" w:type="dxa"/>
              <w:left w:w="100" w:type="dxa"/>
              <w:bottom w:w="100" w:type="dxa"/>
              <w:right w:w="100" w:type="dxa"/>
            </w:tcMar>
          </w:tcPr>
          <w:p w14:paraId="43CBE8FC" w14:textId="77777777" w:rsidR="008A30A0" w:rsidRPr="00565CDA" w:rsidRDefault="008A30A0" w:rsidP="00544189">
            <w:pPr>
              <w:widowControl w:val="0"/>
              <w:spacing w:after="80" w:line="259" w:lineRule="auto"/>
              <w:ind w:left="0"/>
            </w:pPr>
            <w:r w:rsidRPr="00565CDA">
              <w:t>The process that a Buyer must follow to award a Call-Off Contract.</w:t>
            </w:r>
          </w:p>
        </w:tc>
        <w:tc>
          <w:tcPr>
            <w:tcW w:w="1418" w:type="dxa"/>
            <w:shd w:val="clear" w:color="auto" w:fill="auto"/>
            <w:tcMar>
              <w:top w:w="100" w:type="dxa"/>
              <w:left w:w="100" w:type="dxa"/>
              <w:bottom w:w="100" w:type="dxa"/>
              <w:right w:w="100" w:type="dxa"/>
            </w:tcMar>
          </w:tcPr>
          <w:p w14:paraId="00B5E265" w14:textId="77777777" w:rsidR="008A30A0" w:rsidRPr="00565CDA" w:rsidRDefault="008A30A0" w:rsidP="00544189">
            <w:pPr>
              <w:widowControl w:val="0"/>
              <w:spacing w:after="80" w:line="259" w:lineRule="auto"/>
              <w:ind w:left="0"/>
            </w:pPr>
          </w:p>
        </w:tc>
      </w:tr>
      <w:tr w:rsidR="008A30A0" w:rsidRPr="00565CDA" w14:paraId="3E9ADAAC" w14:textId="77777777" w:rsidTr="001C069B">
        <w:trPr>
          <w:trHeight w:val="440"/>
        </w:trPr>
        <w:tc>
          <w:tcPr>
            <w:tcW w:w="3124" w:type="dxa"/>
            <w:shd w:val="clear" w:color="auto" w:fill="auto"/>
            <w:tcMar>
              <w:top w:w="100" w:type="dxa"/>
              <w:left w:w="100" w:type="dxa"/>
              <w:bottom w:w="100" w:type="dxa"/>
              <w:right w:w="100" w:type="dxa"/>
            </w:tcMar>
          </w:tcPr>
          <w:p w14:paraId="07DC32FC" w14:textId="77777777" w:rsidR="008A30A0" w:rsidRDefault="008A30A0" w:rsidP="00544189">
            <w:pPr>
              <w:widowControl w:val="0"/>
              <w:spacing w:after="80" w:line="259" w:lineRule="auto"/>
              <w:ind w:left="0"/>
              <w:rPr>
                <w:b/>
              </w:rPr>
            </w:pPr>
            <w:r>
              <w:rPr>
                <w:b/>
              </w:rPr>
              <w:t xml:space="preserve">Framework Schedule </w:t>
            </w:r>
            <w:r w:rsidRPr="00565CDA">
              <w:rPr>
                <w:b/>
              </w:rPr>
              <w:t>8</w:t>
            </w:r>
            <w:r>
              <w:rPr>
                <w:b/>
              </w:rPr>
              <w:t xml:space="preserve"> (</w:t>
            </w:r>
            <w:r w:rsidRPr="00565CDA">
              <w:rPr>
                <w:b/>
              </w:rPr>
              <w:t>Self Audit Certificate</w:t>
            </w:r>
            <w:r>
              <w:rPr>
                <w:b/>
              </w:rPr>
              <w:t>)</w:t>
            </w:r>
          </w:p>
        </w:tc>
        <w:tc>
          <w:tcPr>
            <w:tcW w:w="4819" w:type="dxa"/>
            <w:shd w:val="clear" w:color="auto" w:fill="auto"/>
            <w:tcMar>
              <w:top w:w="100" w:type="dxa"/>
              <w:left w:w="100" w:type="dxa"/>
              <w:bottom w:w="100" w:type="dxa"/>
              <w:right w:w="100" w:type="dxa"/>
            </w:tcMar>
          </w:tcPr>
          <w:p w14:paraId="259C91E4" w14:textId="4E3B60B0" w:rsidR="008A30A0" w:rsidRPr="00565CDA" w:rsidRDefault="008A30A0" w:rsidP="00544189">
            <w:pPr>
              <w:widowControl w:val="0"/>
              <w:spacing w:after="80" w:line="259" w:lineRule="auto"/>
              <w:ind w:left="0"/>
            </w:pPr>
            <w:r w:rsidRPr="00565CDA">
              <w:t xml:space="preserve">A letter Suppliers must send to CCS each year to confirm that it has tested its own records and reporting about the </w:t>
            </w:r>
            <w:r w:rsidR="00496039">
              <w:t>framework c</w:t>
            </w:r>
            <w:r w:rsidR="00496039" w:rsidRPr="00565CDA">
              <w:t>ontract</w:t>
            </w:r>
            <w:r w:rsidRPr="00565CDA">
              <w:t>.</w:t>
            </w:r>
          </w:p>
        </w:tc>
        <w:tc>
          <w:tcPr>
            <w:tcW w:w="1418" w:type="dxa"/>
            <w:shd w:val="clear" w:color="auto" w:fill="auto"/>
            <w:tcMar>
              <w:top w:w="100" w:type="dxa"/>
              <w:left w:w="100" w:type="dxa"/>
              <w:bottom w:w="100" w:type="dxa"/>
              <w:right w:w="100" w:type="dxa"/>
            </w:tcMar>
          </w:tcPr>
          <w:p w14:paraId="02958EFB" w14:textId="77777777" w:rsidR="008A30A0" w:rsidRPr="00565CDA" w:rsidRDefault="008A30A0" w:rsidP="00544189">
            <w:pPr>
              <w:widowControl w:val="0"/>
              <w:spacing w:after="80" w:line="259" w:lineRule="auto"/>
              <w:ind w:left="0"/>
            </w:pPr>
          </w:p>
        </w:tc>
      </w:tr>
      <w:tr w:rsidR="008A30A0" w:rsidRPr="00565CDA" w14:paraId="2B22FF11" w14:textId="77777777" w:rsidTr="001C069B">
        <w:trPr>
          <w:trHeight w:val="440"/>
        </w:trPr>
        <w:tc>
          <w:tcPr>
            <w:tcW w:w="3124" w:type="dxa"/>
            <w:shd w:val="clear" w:color="auto" w:fill="auto"/>
            <w:tcMar>
              <w:top w:w="100" w:type="dxa"/>
              <w:left w:w="100" w:type="dxa"/>
              <w:bottom w:w="100" w:type="dxa"/>
              <w:right w:w="100" w:type="dxa"/>
            </w:tcMar>
          </w:tcPr>
          <w:p w14:paraId="55C3C7C3" w14:textId="77777777" w:rsidR="008A30A0" w:rsidRDefault="008A30A0" w:rsidP="00544189">
            <w:pPr>
              <w:widowControl w:val="0"/>
              <w:spacing w:after="80" w:line="259" w:lineRule="auto"/>
              <w:ind w:left="0"/>
              <w:rPr>
                <w:b/>
              </w:rPr>
            </w:pPr>
            <w:r>
              <w:rPr>
                <w:b/>
              </w:rPr>
              <w:t>Framework Schedule 9 (</w:t>
            </w:r>
            <w:r w:rsidRPr="00565CDA">
              <w:rPr>
                <w:b/>
              </w:rPr>
              <w:t>Cyber Essentials Scheme</w:t>
            </w:r>
            <w:r>
              <w:rPr>
                <w:b/>
              </w:rPr>
              <w:t>)</w:t>
            </w:r>
          </w:p>
        </w:tc>
        <w:tc>
          <w:tcPr>
            <w:tcW w:w="4819" w:type="dxa"/>
            <w:shd w:val="clear" w:color="auto" w:fill="auto"/>
            <w:tcMar>
              <w:top w:w="100" w:type="dxa"/>
              <w:left w:w="100" w:type="dxa"/>
              <w:bottom w:w="100" w:type="dxa"/>
              <w:right w:w="100" w:type="dxa"/>
            </w:tcMar>
          </w:tcPr>
          <w:p w14:paraId="52D35510" w14:textId="77777777" w:rsidR="008A30A0" w:rsidRPr="00565CDA" w:rsidRDefault="008A30A0" w:rsidP="00544189">
            <w:pPr>
              <w:widowControl w:val="0"/>
              <w:spacing w:after="80" w:line="259" w:lineRule="auto"/>
              <w:ind w:left="0"/>
            </w:pPr>
            <w:r w:rsidRPr="00565CDA">
              <w:t>Obligations on the Supplier to maintain cyber security accreditation.</w:t>
            </w:r>
          </w:p>
        </w:tc>
        <w:tc>
          <w:tcPr>
            <w:tcW w:w="1418" w:type="dxa"/>
            <w:shd w:val="clear" w:color="auto" w:fill="auto"/>
            <w:tcMar>
              <w:top w:w="100" w:type="dxa"/>
              <w:left w:w="100" w:type="dxa"/>
              <w:bottom w:w="100" w:type="dxa"/>
              <w:right w:w="100" w:type="dxa"/>
            </w:tcMar>
          </w:tcPr>
          <w:p w14:paraId="10731CC2" w14:textId="37E3F8B6" w:rsidR="008A30A0" w:rsidRPr="00565CDA" w:rsidRDefault="008A30A0" w:rsidP="00544189">
            <w:pPr>
              <w:widowControl w:val="0"/>
              <w:spacing w:after="80" w:line="259" w:lineRule="auto"/>
              <w:ind w:left="0"/>
            </w:pPr>
          </w:p>
        </w:tc>
      </w:tr>
      <w:tr w:rsidR="008A30A0" w:rsidRPr="00565CDA" w14:paraId="5C7FE57F" w14:textId="77777777" w:rsidTr="001C069B">
        <w:trPr>
          <w:trHeight w:val="440"/>
        </w:trPr>
        <w:tc>
          <w:tcPr>
            <w:tcW w:w="3124" w:type="dxa"/>
            <w:shd w:val="clear" w:color="auto" w:fill="auto"/>
            <w:tcMar>
              <w:top w:w="100" w:type="dxa"/>
              <w:left w:w="100" w:type="dxa"/>
              <w:bottom w:w="100" w:type="dxa"/>
              <w:right w:w="100" w:type="dxa"/>
            </w:tcMar>
          </w:tcPr>
          <w:p w14:paraId="5C24E085" w14:textId="77777777" w:rsidR="008A30A0" w:rsidRDefault="008A30A0" w:rsidP="00544189">
            <w:pPr>
              <w:widowControl w:val="0"/>
              <w:spacing w:after="80" w:line="259" w:lineRule="auto"/>
              <w:ind w:left="0"/>
              <w:rPr>
                <w:b/>
              </w:rPr>
            </w:pPr>
            <w:r>
              <w:rPr>
                <w:b/>
              </w:rPr>
              <w:lastRenderedPageBreak/>
              <w:t xml:space="preserve">Joint Schedule </w:t>
            </w:r>
            <w:r w:rsidRPr="00565CDA">
              <w:rPr>
                <w:b/>
              </w:rPr>
              <w:t>1</w:t>
            </w:r>
            <w:r>
              <w:rPr>
                <w:b/>
              </w:rPr>
              <w:t xml:space="preserve"> (</w:t>
            </w:r>
            <w:r w:rsidRPr="00565CDA">
              <w:rPr>
                <w:b/>
              </w:rPr>
              <w:t>Definitions</w:t>
            </w:r>
            <w:r>
              <w:rPr>
                <w:b/>
              </w:rPr>
              <w:t>)</w:t>
            </w:r>
          </w:p>
        </w:tc>
        <w:tc>
          <w:tcPr>
            <w:tcW w:w="4819" w:type="dxa"/>
            <w:shd w:val="clear" w:color="auto" w:fill="auto"/>
            <w:tcMar>
              <w:top w:w="100" w:type="dxa"/>
              <w:left w:w="100" w:type="dxa"/>
              <w:bottom w:w="100" w:type="dxa"/>
              <w:right w:w="100" w:type="dxa"/>
            </w:tcMar>
          </w:tcPr>
          <w:p w14:paraId="0DC6441B" w14:textId="77777777" w:rsidR="008A30A0" w:rsidRPr="00565CDA" w:rsidRDefault="008A30A0" w:rsidP="00544189">
            <w:pPr>
              <w:widowControl w:val="0"/>
              <w:spacing w:after="80" w:line="259" w:lineRule="auto"/>
              <w:ind w:left="0"/>
            </w:pPr>
            <w:r w:rsidRPr="00565CDA">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0A2F87F8" w14:textId="77777777" w:rsidR="008A30A0" w:rsidRPr="00565CDA" w:rsidRDefault="008A30A0" w:rsidP="00544189">
            <w:pPr>
              <w:widowControl w:val="0"/>
              <w:spacing w:after="80" w:line="259" w:lineRule="auto"/>
              <w:ind w:left="0"/>
            </w:pPr>
          </w:p>
        </w:tc>
      </w:tr>
      <w:tr w:rsidR="008A30A0" w:rsidRPr="00565CDA" w14:paraId="16D16DC4" w14:textId="77777777" w:rsidTr="001C069B">
        <w:trPr>
          <w:trHeight w:val="440"/>
        </w:trPr>
        <w:tc>
          <w:tcPr>
            <w:tcW w:w="3124" w:type="dxa"/>
            <w:shd w:val="clear" w:color="auto" w:fill="auto"/>
            <w:tcMar>
              <w:top w:w="100" w:type="dxa"/>
              <w:left w:w="100" w:type="dxa"/>
              <w:bottom w:w="100" w:type="dxa"/>
              <w:right w:w="100" w:type="dxa"/>
            </w:tcMar>
          </w:tcPr>
          <w:p w14:paraId="31942004" w14:textId="77777777" w:rsidR="008A30A0" w:rsidRDefault="008A30A0" w:rsidP="00544189">
            <w:pPr>
              <w:widowControl w:val="0"/>
              <w:spacing w:after="80" w:line="259" w:lineRule="auto"/>
              <w:ind w:left="0"/>
              <w:rPr>
                <w:b/>
              </w:rPr>
            </w:pPr>
            <w:r>
              <w:rPr>
                <w:b/>
              </w:rPr>
              <w:t xml:space="preserve">Joint Schedule </w:t>
            </w:r>
            <w:r w:rsidRPr="00565CDA">
              <w:rPr>
                <w:b/>
              </w:rPr>
              <w:t xml:space="preserve">2 </w:t>
            </w:r>
            <w:r>
              <w:rPr>
                <w:b/>
              </w:rPr>
              <w:t>(</w:t>
            </w:r>
            <w:r w:rsidRPr="00565CDA">
              <w:rPr>
                <w:b/>
              </w:rPr>
              <w:t>Variation Form</w:t>
            </w:r>
            <w:r>
              <w:rPr>
                <w:b/>
              </w:rPr>
              <w:t>)</w:t>
            </w:r>
          </w:p>
        </w:tc>
        <w:tc>
          <w:tcPr>
            <w:tcW w:w="4819" w:type="dxa"/>
            <w:shd w:val="clear" w:color="auto" w:fill="auto"/>
            <w:tcMar>
              <w:top w:w="100" w:type="dxa"/>
              <w:left w:w="100" w:type="dxa"/>
              <w:bottom w:w="100" w:type="dxa"/>
              <w:right w:w="100" w:type="dxa"/>
            </w:tcMar>
          </w:tcPr>
          <w:p w14:paraId="1A9CFBFE" w14:textId="77777777" w:rsidR="008A30A0" w:rsidRPr="00565CDA" w:rsidRDefault="008A30A0" w:rsidP="00544189">
            <w:pPr>
              <w:widowControl w:val="0"/>
              <w:spacing w:after="80" w:line="259" w:lineRule="auto"/>
              <w:ind w:left="0"/>
            </w:pPr>
            <w:r w:rsidRPr="00565CDA">
              <w:t>How the Supplier, CCS and the Buyer can make a change to an existing Contract.</w:t>
            </w:r>
          </w:p>
        </w:tc>
        <w:tc>
          <w:tcPr>
            <w:tcW w:w="1418" w:type="dxa"/>
            <w:shd w:val="clear" w:color="auto" w:fill="auto"/>
            <w:tcMar>
              <w:top w:w="100" w:type="dxa"/>
              <w:left w:w="100" w:type="dxa"/>
              <w:bottom w:w="100" w:type="dxa"/>
              <w:right w:w="100" w:type="dxa"/>
            </w:tcMar>
          </w:tcPr>
          <w:p w14:paraId="137BFE24" w14:textId="77777777" w:rsidR="008A30A0" w:rsidRPr="00565CDA" w:rsidRDefault="008A30A0" w:rsidP="00544189">
            <w:pPr>
              <w:widowControl w:val="0"/>
              <w:spacing w:after="80" w:line="259" w:lineRule="auto"/>
              <w:ind w:left="0"/>
            </w:pPr>
          </w:p>
        </w:tc>
      </w:tr>
      <w:tr w:rsidR="008A30A0" w:rsidRPr="00565CDA" w14:paraId="28986A89" w14:textId="77777777" w:rsidTr="001C069B">
        <w:trPr>
          <w:trHeight w:val="440"/>
        </w:trPr>
        <w:tc>
          <w:tcPr>
            <w:tcW w:w="3124" w:type="dxa"/>
            <w:shd w:val="clear" w:color="auto" w:fill="auto"/>
            <w:tcMar>
              <w:top w:w="100" w:type="dxa"/>
              <w:left w:w="100" w:type="dxa"/>
              <w:bottom w:w="100" w:type="dxa"/>
              <w:right w:w="100" w:type="dxa"/>
            </w:tcMar>
          </w:tcPr>
          <w:p w14:paraId="7B6CC500" w14:textId="77777777" w:rsidR="008A30A0" w:rsidRDefault="008A30A0" w:rsidP="00544189">
            <w:pPr>
              <w:widowControl w:val="0"/>
              <w:spacing w:after="80" w:line="259" w:lineRule="auto"/>
              <w:ind w:left="0"/>
              <w:rPr>
                <w:b/>
              </w:rPr>
            </w:pPr>
            <w:r>
              <w:rPr>
                <w:b/>
              </w:rPr>
              <w:t xml:space="preserve">Joint Schedule </w:t>
            </w:r>
            <w:r w:rsidRPr="00565CDA">
              <w:rPr>
                <w:b/>
              </w:rPr>
              <w:t>3</w:t>
            </w:r>
            <w:r>
              <w:rPr>
                <w:b/>
              </w:rPr>
              <w:t xml:space="preserve"> (</w:t>
            </w:r>
            <w:r w:rsidRPr="00565CDA">
              <w:rPr>
                <w:b/>
              </w:rPr>
              <w:t>Insurance Requirements</w:t>
            </w:r>
            <w:r>
              <w:rPr>
                <w:b/>
              </w:rPr>
              <w:t>)</w:t>
            </w:r>
          </w:p>
        </w:tc>
        <w:tc>
          <w:tcPr>
            <w:tcW w:w="4819" w:type="dxa"/>
            <w:shd w:val="clear" w:color="auto" w:fill="auto"/>
            <w:tcMar>
              <w:top w:w="100" w:type="dxa"/>
              <w:left w:w="100" w:type="dxa"/>
              <w:bottom w:w="100" w:type="dxa"/>
              <w:right w:w="100" w:type="dxa"/>
            </w:tcMar>
          </w:tcPr>
          <w:p w14:paraId="16CE982C" w14:textId="77777777" w:rsidR="008A30A0" w:rsidRPr="00565CDA" w:rsidRDefault="008A30A0" w:rsidP="00544189">
            <w:pPr>
              <w:widowControl w:val="0"/>
              <w:spacing w:after="80" w:line="259" w:lineRule="auto"/>
              <w:ind w:left="0"/>
            </w:pPr>
            <w:r w:rsidRPr="00565CDA">
              <w:t>The insurance a Supplier needs in case it breaches a Contract or is negligent.</w:t>
            </w:r>
          </w:p>
        </w:tc>
        <w:tc>
          <w:tcPr>
            <w:tcW w:w="1418" w:type="dxa"/>
            <w:shd w:val="clear" w:color="auto" w:fill="auto"/>
            <w:tcMar>
              <w:top w:w="100" w:type="dxa"/>
              <w:left w:w="100" w:type="dxa"/>
              <w:bottom w:w="100" w:type="dxa"/>
              <w:right w:w="100" w:type="dxa"/>
            </w:tcMar>
          </w:tcPr>
          <w:p w14:paraId="0EB09D8A" w14:textId="77777777" w:rsidR="008A30A0" w:rsidRPr="00565CDA" w:rsidRDefault="008A30A0" w:rsidP="00544189">
            <w:pPr>
              <w:widowControl w:val="0"/>
              <w:spacing w:after="80" w:line="259" w:lineRule="auto"/>
              <w:ind w:left="0"/>
            </w:pPr>
          </w:p>
        </w:tc>
      </w:tr>
      <w:tr w:rsidR="008A30A0" w:rsidRPr="00565CDA" w14:paraId="528744B0" w14:textId="77777777" w:rsidTr="001C069B">
        <w:trPr>
          <w:trHeight w:val="440"/>
        </w:trPr>
        <w:tc>
          <w:tcPr>
            <w:tcW w:w="3124" w:type="dxa"/>
            <w:shd w:val="clear" w:color="auto" w:fill="auto"/>
            <w:tcMar>
              <w:top w:w="100" w:type="dxa"/>
              <w:left w:w="100" w:type="dxa"/>
              <w:bottom w:w="100" w:type="dxa"/>
              <w:right w:w="100" w:type="dxa"/>
            </w:tcMar>
          </w:tcPr>
          <w:p w14:paraId="7A3BD478" w14:textId="77777777" w:rsidR="008A30A0" w:rsidRDefault="008A30A0" w:rsidP="00544189">
            <w:pPr>
              <w:widowControl w:val="0"/>
              <w:spacing w:after="80" w:line="259" w:lineRule="auto"/>
              <w:ind w:left="0"/>
              <w:rPr>
                <w:b/>
              </w:rPr>
            </w:pPr>
            <w:r>
              <w:rPr>
                <w:b/>
              </w:rPr>
              <w:t xml:space="preserve">Joint Schedule </w:t>
            </w:r>
            <w:r w:rsidRPr="00565CDA">
              <w:rPr>
                <w:b/>
              </w:rPr>
              <w:t>4</w:t>
            </w:r>
            <w:r>
              <w:rPr>
                <w:b/>
              </w:rPr>
              <w:t xml:space="preserve"> (</w:t>
            </w:r>
            <w:r w:rsidRPr="00565CDA">
              <w:rPr>
                <w:b/>
              </w:rPr>
              <w:t>Commercially Sensitive Information</w:t>
            </w:r>
            <w:r>
              <w:rPr>
                <w:b/>
              </w:rPr>
              <w:t>)</w:t>
            </w:r>
          </w:p>
        </w:tc>
        <w:tc>
          <w:tcPr>
            <w:tcW w:w="4819" w:type="dxa"/>
            <w:shd w:val="clear" w:color="auto" w:fill="auto"/>
            <w:tcMar>
              <w:top w:w="100" w:type="dxa"/>
              <w:left w:w="100" w:type="dxa"/>
              <w:bottom w:w="100" w:type="dxa"/>
              <w:right w:w="100" w:type="dxa"/>
            </w:tcMar>
          </w:tcPr>
          <w:p w14:paraId="64530377" w14:textId="77777777" w:rsidR="008A30A0" w:rsidRPr="00565CDA" w:rsidRDefault="008A30A0" w:rsidP="00544189">
            <w:pPr>
              <w:widowControl w:val="0"/>
              <w:spacing w:after="80" w:line="259" w:lineRule="auto"/>
              <w:ind w:left="0"/>
            </w:pPr>
            <w:r w:rsidRPr="00565CDA">
              <w:t>The only information about the Supplier that can’t be disclosed or reported to the public.</w:t>
            </w:r>
          </w:p>
        </w:tc>
        <w:tc>
          <w:tcPr>
            <w:tcW w:w="1418" w:type="dxa"/>
            <w:shd w:val="clear" w:color="auto" w:fill="auto"/>
            <w:tcMar>
              <w:top w:w="100" w:type="dxa"/>
              <w:left w:w="100" w:type="dxa"/>
              <w:bottom w:w="100" w:type="dxa"/>
              <w:right w:w="100" w:type="dxa"/>
            </w:tcMar>
          </w:tcPr>
          <w:p w14:paraId="5FB8E071" w14:textId="77777777" w:rsidR="008A30A0" w:rsidRPr="00565CDA" w:rsidRDefault="008A30A0" w:rsidP="00544189">
            <w:pPr>
              <w:widowControl w:val="0"/>
              <w:spacing w:after="80" w:line="259" w:lineRule="auto"/>
              <w:ind w:left="0"/>
            </w:pPr>
          </w:p>
        </w:tc>
      </w:tr>
      <w:tr w:rsidR="008A30A0" w:rsidRPr="00565CDA" w14:paraId="6BB88ABC" w14:textId="77777777" w:rsidTr="001C069B">
        <w:trPr>
          <w:trHeight w:val="440"/>
        </w:trPr>
        <w:tc>
          <w:tcPr>
            <w:tcW w:w="3124" w:type="dxa"/>
            <w:shd w:val="clear" w:color="auto" w:fill="auto"/>
            <w:tcMar>
              <w:top w:w="100" w:type="dxa"/>
              <w:left w:w="100" w:type="dxa"/>
              <w:bottom w:w="100" w:type="dxa"/>
              <w:right w:w="100" w:type="dxa"/>
            </w:tcMar>
          </w:tcPr>
          <w:p w14:paraId="2A62F486" w14:textId="77777777" w:rsidR="008A30A0" w:rsidRDefault="008A30A0" w:rsidP="00544189">
            <w:pPr>
              <w:widowControl w:val="0"/>
              <w:spacing w:after="80" w:line="259" w:lineRule="auto"/>
              <w:ind w:left="0"/>
              <w:rPr>
                <w:b/>
              </w:rPr>
            </w:pPr>
            <w:r>
              <w:rPr>
                <w:b/>
              </w:rPr>
              <w:t xml:space="preserve">Joint Schedule </w:t>
            </w:r>
            <w:r w:rsidRPr="00565CDA">
              <w:rPr>
                <w:b/>
              </w:rPr>
              <w:t>5</w:t>
            </w:r>
            <w:r>
              <w:rPr>
                <w:b/>
              </w:rPr>
              <w:t xml:space="preserve"> (</w:t>
            </w:r>
            <w:r w:rsidRPr="00565CDA">
              <w:rPr>
                <w:b/>
              </w:rPr>
              <w:t>Corporate Social Responsibility</w:t>
            </w:r>
            <w:r>
              <w:rPr>
                <w:b/>
              </w:rPr>
              <w:t>)</w:t>
            </w:r>
          </w:p>
        </w:tc>
        <w:tc>
          <w:tcPr>
            <w:tcW w:w="4819" w:type="dxa"/>
            <w:shd w:val="clear" w:color="auto" w:fill="auto"/>
            <w:tcMar>
              <w:top w:w="100" w:type="dxa"/>
              <w:left w:w="100" w:type="dxa"/>
              <w:bottom w:w="100" w:type="dxa"/>
              <w:right w:w="100" w:type="dxa"/>
            </w:tcMar>
          </w:tcPr>
          <w:p w14:paraId="314B7154" w14:textId="77777777" w:rsidR="008A30A0" w:rsidRPr="00565CDA" w:rsidRDefault="008A30A0" w:rsidP="00544189">
            <w:pPr>
              <w:widowControl w:val="0"/>
              <w:spacing w:after="80" w:line="259" w:lineRule="auto"/>
              <w:ind w:left="0"/>
            </w:pPr>
            <w:r w:rsidRPr="00565CDA">
              <w:t>Agreement that the Supplier behaves as a good corporate citizen.</w:t>
            </w:r>
          </w:p>
        </w:tc>
        <w:tc>
          <w:tcPr>
            <w:tcW w:w="1418" w:type="dxa"/>
            <w:shd w:val="clear" w:color="auto" w:fill="auto"/>
            <w:tcMar>
              <w:top w:w="100" w:type="dxa"/>
              <w:left w:w="100" w:type="dxa"/>
              <w:bottom w:w="100" w:type="dxa"/>
              <w:right w:w="100" w:type="dxa"/>
            </w:tcMar>
          </w:tcPr>
          <w:p w14:paraId="36476348" w14:textId="77777777" w:rsidR="008A30A0" w:rsidRPr="00565CDA" w:rsidRDefault="008A30A0" w:rsidP="00544189">
            <w:pPr>
              <w:widowControl w:val="0"/>
              <w:spacing w:after="80" w:line="259" w:lineRule="auto"/>
              <w:ind w:left="0"/>
            </w:pPr>
          </w:p>
        </w:tc>
      </w:tr>
      <w:tr w:rsidR="008A30A0" w:rsidRPr="00565CDA" w14:paraId="6FB74CB3" w14:textId="77777777" w:rsidTr="001C069B">
        <w:trPr>
          <w:trHeight w:val="440"/>
        </w:trPr>
        <w:tc>
          <w:tcPr>
            <w:tcW w:w="3124" w:type="dxa"/>
            <w:shd w:val="clear" w:color="auto" w:fill="auto"/>
            <w:tcMar>
              <w:top w:w="100" w:type="dxa"/>
              <w:left w:w="100" w:type="dxa"/>
              <w:bottom w:w="100" w:type="dxa"/>
              <w:right w:w="100" w:type="dxa"/>
            </w:tcMar>
          </w:tcPr>
          <w:p w14:paraId="21AF3660" w14:textId="77777777" w:rsidR="008A30A0" w:rsidRPr="00565CDA" w:rsidRDefault="008A30A0" w:rsidP="00544189">
            <w:pPr>
              <w:widowControl w:val="0"/>
              <w:spacing w:after="80" w:line="259" w:lineRule="auto"/>
              <w:ind w:left="0"/>
              <w:rPr>
                <w:b/>
              </w:rPr>
            </w:pPr>
            <w:r>
              <w:rPr>
                <w:b/>
              </w:rPr>
              <w:t xml:space="preserve">Joint Schedule </w:t>
            </w:r>
            <w:r w:rsidRPr="00565CDA">
              <w:rPr>
                <w:b/>
              </w:rPr>
              <w:t>6</w:t>
            </w:r>
            <w:r>
              <w:rPr>
                <w:b/>
              </w:rPr>
              <w:t xml:space="preserve"> (</w:t>
            </w:r>
            <w:r w:rsidRPr="00565CDA">
              <w:rPr>
                <w:b/>
              </w:rPr>
              <w:t>Key Subcontractors</w:t>
            </w:r>
            <w:r>
              <w:rPr>
                <w:b/>
              </w:rPr>
              <w:t>)</w:t>
            </w:r>
          </w:p>
        </w:tc>
        <w:tc>
          <w:tcPr>
            <w:tcW w:w="4819" w:type="dxa"/>
            <w:shd w:val="clear" w:color="auto" w:fill="auto"/>
            <w:tcMar>
              <w:top w:w="100" w:type="dxa"/>
              <w:left w:w="100" w:type="dxa"/>
              <w:bottom w:w="100" w:type="dxa"/>
              <w:right w:w="100" w:type="dxa"/>
            </w:tcMar>
          </w:tcPr>
          <w:p w14:paraId="59C5BFE3" w14:textId="77777777" w:rsidR="008A30A0" w:rsidRPr="00565CDA" w:rsidRDefault="008A30A0" w:rsidP="00544189">
            <w:pPr>
              <w:widowControl w:val="0"/>
              <w:spacing w:after="80" w:line="259" w:lineRule="auto"/>
              <w:ind w:left="0"/>
            </w:pPr>
            <w:r w:rsidRPr="00565CDA">
              <w:t>Restrictions on a Supplier switching the subcontractors working on the Contract.</w:t>
            </w:r>
          </w:p>
        </w:tc>
        <w:tc>
          <w:tcPr>
            <w:tcW w:w="1418" w:type="dxa"/>
            <w:shd w:val="clear" w:color="auto" w:fill="auto"/>
            <w:tcMar>
              <w:top w:w="100" w:type="dxa"/>
              <w:left w:w="100" w:type="dxa"/>
              <w:bottom w:w="100" w:type="dxa"/>
              <w:right w:w="100" w:type="dxa"/>
            </w:tcMar>
          </w:tcPr>
          <w:p w14:paraId="125F5E74" w14:textId="3FC92440" w:rsidR="008A30A0" w:rsidRPr="00565CDA" w:rsidRDefault="008A30A0" w:rsidP="00544189">
            <w:pPr>
              <w:widowControl w:val="0"/>
              <w:spacing w:after="80" w:line="259" w:lineRule="auto"/>
              <w:ind w:left="0"/>
            </w:pPr>
          </w:p>
        </w:tc>
      </w:tr>
      <w:tr w:rsidR="008A30A0" w:rsidRPr="00565CDA" w14:paraId="6475309A" w14:textId="77777777" w:rsidTr="001C069B">
        <w:trPr>
          <w:trHeight w:val="440"/>
        </w:trPr>
        <w:tc>
          <w:tcPr>
            <w:tcW w:w="3124" w:type="dxa"/>
            <w:shd w:val="clear" w:color="auto" w:fill="auto"/>
            <w:tcMar>
              <w:top w:w="100" w:type="dxa"/>
              <w:left w:w="100" w:type="dxa"/>
              <w:bottom w:w="100" w:type="dxa"/>
              <w:right w:w="100" w:type="dxa"/>
            </w:tcMar>
          </w:tcPr>
          <w:p w14:paraId="66065095" w14:textId="77777777" w:rsidR="008A30A0" w:rsidRPr="00565CDA" w:rsidRDefault="008A30A0" w:rsidP="00544189">
            <w:pPr>
              <w:widowControl w:val="0"/>
              <w:spacing w:after="80" w:line="259" w:lineRule="auto"/>
              <w:ind w:left="0"/>
              <w:rPr>
                <w:b/>
              </w:rPr>
            </w:pPr>
            <w:r>
              <w:rPr>
                <w:b/>
              </w:rPr>
              <w:t xml:space="preserve">Joint Schedule </w:t>
            </w:r>
            <w:r w:rsidRPr="00565CDA">
              <w:rPr>
                <w:b/>
              </w:rPr>
              <w:t>7</w:t>
            </w:r>
            <w:r>
              <w:rPr>
                <w:b/>
              </w:rPr>
              <w:t xml:space="preserve"> (</w:t>
            </w:r>
            <w:r w:rsidRPr="00565CDA">
              <w:rPr>
                <w:b/>
              </w:rPr>
              <w:t>Financial Difficulties</w:t>
            </w:r>
            <w:r>
              <w:rPr>
                <w:b/>
              </w:rPr>
              <w:t>)</w:t>
            </w:r>
          </w:p>
        </w:tc>
        <w:tc>
          <w:tcPr>
            <w:tcW w:w="4819" w:type="dxa"/>
            <w:shd w:val="clear" w:color="auto" w:fill="auto"/>
            <w:tcMar>
              <w:top w:w="100" w:type="dxa"/>
              <w:left w:w="100" w:type="dxa"/>
              <w:bottom w:w="100" w:type="dxa"/>
              <w:right w:w="100" w:type="dxa"/>
            </w:tcMar>
          </w:tcPr>
          <w:p w14:paraId="1B4E5127" w14:textId="7A946F5B" w:rsidR="008A30A0" w:rsidRPr="00565CDA" w:rsidRDefault="008A30A0" w:rsidP="001C069B">
            <w:pPr>
              <w:widowControl w:val="0"/>
              <w:spacing w:after="80" w:line="259" w:lineRule="auto"/>
              <w:ind w:left="0"/>
            </w:pPr>
            <w:r w:rsidRPr="002A19A5">
              <w:rPr>
                <w:color w:val="auto"/>
              </w:rPr>
              <w:t xml:space="preserve">What Suppliers must do if they are in financial </w:t>
            </w:r>
            <w:r w:rsidR="001C069B" w:rsidRPr="002A19A5">
              <w:rPr>
                <w:color w:val="auto"/>
              </w:rPr>
              <w:t>trouble</w:t>
            </w:r>
            <w:r w:rsidR="002A19A5">
              <w:rPr>
                <w:color w:val="auto"/>
              </w:rPr>
              <w:t>.</w:t>
            </w:r>
          </w:p>
        </w:tc>
        <w:tc>
          <w:tcPr>
            <w:tcW w:w="1418" w:type="dxa"/>
            <w:shd w:val="clear" w:color="auto" w:fill="auto"/>
            <w:tcMar>
              <w:top w:w="100" w:type="dxa"/>
              <w:left w:w="100" w:type="dxa"/>
              <w:bottom w:w="100" w:type="dxa"/>
              <w:right w:w="100" w:type="dxa"/>
            </w:tcMar>
          </w:tcPr>
          <w:p w14:paraId="268C03A9" w14:textId="228085B1" w:rsidR="008A30A0" w:rsidRPr="00565CDA" w:rsidRDefault="008A30A0" w:rsidP="00544189">
            <w:pPr>
              <w:widowControl w:val="0"/>
              <w:spacing w:after="80" w:line="259" w:lineRule="auto"/>
              <w:ind w:left="0"/>
            </w:pPr>
          </w:p>
        </w:tc>
      </w:tr>
      <w:tr w:rsidR="008A30A0" w:rsidRPr="00565CDA" w14:paraId="4F6B9CE1" w14:textId="77777777" w:rsidTr="001C069B">
        <w:trPr>
          <w:trHeight w:val="440"/>
        </w:trPr>
        <w:tc>
          <w:tcPr>
            <w:tcW w:w="3124" w:type="dxa"/>
            <w:shd w:val="clear" w:color="auto" w:fill="auto"/>
            <w:tcMar>
              <w:top w:w="100" w:type="dxa"/>
              <w:left w:w="100" w:type="dxa"/>
              <w:bottom w:w="100" w:type="dxa"/>
              <w:right w:w="100" w:type="dxa"/>
            </w:tcMar>
          </w:tcPr>
          <w:p w14:paraId="7ED66559" w14:textId="77777777" w:rsidR="008A30A0" w:rsidRPr="00565CDA" w:rsidRDefault="008A30A0" w:rsidP="00544189">
            <w:pPr>
              <w:widowControl w:val="0"/>
              <w:spacing w:after="80" w:line="259" w:lineRule="auto"/>
              <w:ind w:left="0"/>
              <w:rPr>
                <w:b/>
              </w:rPr>
            </w:pPr>
            <w:r>
              <w:rPr>
                <w:b/>
              </w:rPr>
              <w:t>Joint Schedule 8</w:t>
            </w:r>
            <w:r w:rsidRPr="00565CDA">
              <w:rPr>
                <w:b/>
              </w:rPr>
              <w:t xml:space="preserve"> </w:t>
            </w:r>
            <w:r>
              <w:rPr>
                <w:b/>
              </w:rPr>
              <w:t>(</w:t>
            </w:r>
            <w:r w:rsidRPr="00565CDA">
              <w:rPr>
                <w:b/>
              </w:rPr>
              <w:t>Guarantee</w:t>
            </w:r>
            <w:r>
              <w:rPr>
                <w:b/>
              </w:rPr>
              <w:t>)</w:t>
            </w:r>
          </w:p>
        </w:tc>
        <w:tc>
          <w:tcPr>
            <w:tcW w:w="4819" w:type="dxa"/>
            <w:shd w:val="clear" w:color="auto" w:fill="auto"/>
            <w:tcMar>
              <w:top w:w="100" w:type="dxa"/>
              <w:left w:w="100" w:type="dxa"/>
              <w:bottom w:w="100" w:type="dxa"/>
              <w:right w:w="100" w:type="dxa"/>
            </w:tcMar>
          </w:tcPr>
          <w:p w14:paraId="01FB0CA2" w14:textId="77777777" w:rsidR="008A30A0" w:rsidRPr="00565CDA" w:rsidRDefault="008A30A0" w:rsidP="00544189">
            <w:pPr>
              <w:widowControl w:val="0"/>
              <w:spacing w:after="80" w:line="259" w:lineRule="auto"/>
              <w:ind w:left="0"/>
            </w:pPr>
            <w:r w:rsidRPr="00565CDA">
              <w:t>The document signed by a third party to provide additional assurance that the Supplier will meet their obligations under the Contract.</w:t>
            </w:r>
          </w:p>
        </w:tc>
        <w:tc>
          <w:tcPr>
            <w:tcW w:w="1418" w:type="dxa"/>
            <w:shd w:val="clear" w:color="auto" w:fill="auto"/>
            <w:tcMar>
              <w:top w:w="100" w:type="dxa"/>
              <w:left w:w="100" w:type="dxa"/>
              <w:bottom w:w="100" w:type="dxa"/>
              <w:right w:w="100" w:type="dxa"/>
            </w:tcMar>
          </w:tcPr>
          <w:p w14:paraId="17205BBA" w14:textId="379593FE" w:rsidR="008A30A0" w:rsidRPr="00565CDA" w:rsidRDefault="008A30A0" w:rsidP="00544189">
            <w:pPr>
              <w:widowControl w:val="0"/>
              <w:spacing w:after="80" w:line="259" w:lineRule="auto"/>
              <w:ind w:left="0"/>
            </w:pPr>
          </w:p>
        </w:tc>
      </w:tr>
      <w:tr w:rsidR="008A30A0" w:rsidRPr="00565CDA" w14:paraId="58137027" w14:textId="77777777" w:rsidTr="001C069B">
        <w:trPr>
          <w:trHeight w:val="440"/>
        </w:trPr>
        <w:tc>
          <w:tcPr>
            <w:tcW w:w="3124" w:type="dxa"/>
            <w:shd w:val="clear" w:color="auto" w:fill="auto"/>
            <w:tcMar>
              <w:top w:w="100" w:type="dxa"/>
              <w:left w:w="100" w:type="dxa"/>
              <w:bottom w:w="100" w:type="dxa"/>
              <w:right w:w="100" w:type="dxa"/>
            </w:tcMar>
          </w:tcPr>
          <w:p w14:paraId="6E6E37F5" w14:textId="77777777" w:rsidR="008A30A0" w:rsidRPr="00565CDA" w:rsidRDefault="008A30A0" w:rsidP="00544189">
            <w:pPr>
              <w:widowControl w:val="0"/>
              <w:spacing w:after="80" w:line="259" w:lineRule="auto"/>
              <w:ind w:left="0"/>
              <w:rPr>
                <w:b/>
              </w:rPr>
            </w:pPr>
            <w:r>
              <w:rPr>
                <w:b/>
              </w:rPr>
              <w:t xml:space="preserve">Joint Schedule </w:t>
            </w:r>
            <w:r w:rsidRPr="00565CDA">
              <w:rPr>
                <w:b/>
              </w:rPr>
              <w:t>9</w:t>
            </w:r>
            <w:r>
              <w:rPr>
                <w:b/>
              </w:rPr>
              <w:t xml:space="preserve"> (</w:t>
            </w:r>
            <w:r w:rsidRPr="00565CDA">
              <w:rPr>
                <w:b/>
              </w:rPr>
              <w:t>Minimum Standards of Reliability</w:t>
            </w:r>
            <w:r>
              <w:rPr>
                <w:b/>
              </w:rPr>
              <w:t>)</w:t>
            </w:r>
          </w:p>
        </w:tc>
        <w:tc>
          <w:tcPr>
            <w:tcW w:w="4819" w:type="dxa"/>
            <w:shd w:val="clear" w:color="auto" w:fill="auto"/>
            <w:tcMar>
              <w:top w:w="100" w:type="dxa"/>
              <w:left w:w="100" w:type="dxa"/>
              <w:bottom w:w="100" w:type="dxa"/>
              <w:right w:w="100" w:type="dxa"/>
            </w:tcMar>
          </w:tcPr>
          <w:p w14:paraId="15659224" w14:textId="1F6DB5C6" w:rsidR="008A30A0" w:rsidRPr="00565CDA" w:rsidRDefault="008A30A0" w:rsidP="001C069B">
            <w:pPr>
              <w:widowControl w:val="0"/>
              <w:spacing w:after="80" w:line="259" w:lineRule="auto"/>
              <w:ind w:left="0"/>
            </w:pPr>
            <w:r w:rsidRPr="00565CDA">
              <w:t xml:space="preserve">Restriction on the </w:t>
            </w:r>
            <w:r w:rsidR="001C069B">
              <w:t>b</w:t>
            </w:r>
            <w:r w:rsidRPr="00565CDA">
              <w:t>uyer entering into Call-Off Contracts if it does not meet the standards required in the OJEU notice.</w:t>
            </w:r>
          </w:p>
        </w:tc>
        <w:tc>
          <w:tcPr>
            <w:tcW w:w="1418" w:type="dxa"/>
            <w:shd w:val="clear" w:color="auto" w:fill="auto"/>
            <w:tcMar>
              <w:top w:w="100" w:type="dxa"/>
              <w:left w:w="100" w:type="dxa"/>
              <w:bottom w:w="100" w:type="dxa"/>
              <w:right w:w="100" w:type="dxa"/>
            </w:tcMar>
          </w:tcPr>
          <w:p w14:paraId="74A42459" w14:textId="005B5610" w:rsidR="008A30A0" w:rsidRPr="00565CDA" w:rsidRDefault="008A30A0" w:rsidP="00544189">
            <w:pPr>
              <w:widowControl w:val="0"/>
              <w:spacing w:after="80" w:line="259" w:lineRule="auto"/>
              <w:ind w:left="0"/>
            </w:pPr>
          </w:p>
        </w:tc>
      </w:tr>
      <w:tr w:rsidR="008A30A0" w:rsidRPr="00565CDA" w14:paraId="3D68E05E" w14:textId="77777777" w:rsidTr="001C069B">
        <w:trPr>
          <w:trHeight w:val="440"/>
        </w:trPr>
        <w:tc>
          <w:tcPr>
            <w:tcW w:w="3124" w:type="dxa"/>
            <w:shd w:val="clear" w:color="auto" w:fill="auto"/>
            <w:tcMar>
              <w:top w:w="100" w:type="dxa"/>
              <w:left w:w="100" w:type="dxa"/>
              <w:bottom w:w="100" w:type="dxa"/>
              <w:right w:w="100" w:type="dxa"/>
            </w:tcMar>
          </w:tcPr>
          <w:p w14:paraId="7CC271E3" w14:textId="77777777" w:rsidR="008A30A0" w:rsidRDefault="008A30A0" w:rsidP="00544189">
            <w:pPr>
              <w:widowControl w:val="0"/>
              <w:spacing w:after="80" w:line="259" w:lineRule="auto"/>
              <w:ind w:left="0"/>
              <w:rPr>
                <w:b/>
              </w:rPr>
            </w:pPr>
            <w:r>
              <w:rPr>
                <w:b/>
              </w:rPr>
              <w:t>Joint Schedule 10 (Rectification Plan)</w:t>
            </w:r>
          </w:p>
        </w:tc>
        <w:tc>
          <w:tcPr>
            <w:tcW w:w="4819" w:type="dxa"/>
            <w:shd w:val="clear" w:color="auto" w:fill="auto"/>
            <w:tcMar>
              <w:top w:w="100" w:type="dxa"/>
              <w:left w:w="100" w:type="dxa"/>
              <w:bottom w:w="100" w:type="dxa"/>
              <w:right w:w="100" w:type="dxa"/>
            </w:tcMar>
          </w:tcPr>
          <w:p w14:paraId="4A981CFB" w14:textId="77777777" w:rsidR="008A30A0" w:rsidRPr="00565CDA" w:rsidRDefault="008A30A0" w:rsidP="00544189">
            <w:pPr>
              <w:widowControl w:val="0"/>
              <w:spacing w:after="80" w:line="259" w:lineRule="auto"/>
              <w:ind w:left="0"/>
            </w:pPr>
            <w:r>
              <w:t>The process to follow if a supplier defaults a contract.</w:t>
            </w:r>
          </w:p>
        </w:tc>
        <w:tc>
          <w:tcPr>
            <w:tcW w:w="1418" w:type="dxa"/>
            <w:shd w:val="clear" w:color="auto" w:fill="auto"/>
            <w:tcMar>
              <w:top w:w="100" w:type="dxa"/>
              <w:left w:w="100" w:type="dxa"/>
              <w:bottom w:w="100" w:type="dxa"/>
              <w:right w:w="100" w:type="dxa"/>
            </w:tcMar>
          </w:tcPr>
          <w:p w14:paraId="489CAB6A" w14:textId="77777777" w:rsidR="008A30A0" w:rsidRPr="00565CDA" w:rsidRDefault="008A30A0" w:rsidP="00544189">
            <w:pPr>
              <w:widowControl w:val="0"/>
              <w:spacing w:after="80" w:line="259" w:lineRule="auto"/>
              <w:ind w:left="0"/>
            </w:pPr>
          </w:p>
        </w:tc>
      </w:tr>
      <w:tr w:rsidR="008A30A0" w:rsidRPr="00565CDA" w14:paraId="1EE88F15" w14:textId="77777777" w:rsidTr="001C069B">
        <w:trPr>
          <w:trHeight w:val="440"/>
        </w:trPr>
        <w:tc>
          <w:tcPr>
            <w:tcW w:w="3124" w:type="dxa"/>
            <w:shd w:val="clear" w:color="auto" w:fill="auto"/>
            <w:tcMar>
              <w:top w:w="100" w:type="dxa"/>
              <w:left w:w="100" w:type="dxa"/>
              <w:bottom w:w="100" w:type="dxa"/>
              <w:right w:w="100" w:type="dxa"/>
            </w:tcMar>
          </w:tcPr>
          <w:p w14:paraId="7B744E56" w14:textId="77777777" w:rsidR="008A30A0" w:rsidRDefault="008A30A0" w:rsidP="00544189">
            <w:pPr>
              <w:widowControl w:val="0"/>
              <w:spacing w:after="80" w:line="259" w:lineRule="auto"/>
              <w:ind w:left="0"/>
              <w:rPr>
                <w:b/>
              </w:rPr>
            </w:pPr>
            <w:r>
              <w:rPr>
                <w:b/>
              </w:rPr>
              <w:t>Joint Schedule 11 (Processing Data)</w:t>
            </w:r>
          </w:p>
        </w:tc>
        <w:tc>
          <w:tcPr>
            <w:tcW w:w="4819" w:type="dxa"/>
            <w:shd w:val="clear" w:color="auto" w:fill="auto"/>
            <w:tcMar>
              <w:top w:w="100" w:type="dxa"/>
              <w:left w:w="100" w:type="dxa"/>
              <w:bottom w:w="100" w:type="dxa"/>
              <w:right w:w="100" w:type="dxa"/>
            </w:tcMar>
          </w:tcPr>
          <w:p w14:paraId="37EE316E" w14:textId="77777777" w:rsidR="008A30A0" w:rsidRPr="00565CDA" w:rsidRDefault="008A30A0" w:rsidP="00544189">
            <w:pPr>
              <w:widowControl w:val="0"/>
              <w:spacing w:after="80" w:line="259" w:lineRule="auto"/>
              <w:ind w:left="0"/>
            </w:pPr>
            <w:r>
              <w:t>Details about the data processing the supplier is allowed to do.</w:t>
            </w:r>
          </w:p>
        </w:tc>
        <w:tc>
          <w:tcPr>
            <w:tcW w:w="1418" w:type="dxa"/>
            <w:shd w:val="clear" w:color="auto" w:fill="auto"/>
            <w:tcMar>
              <w:top w:w="100" w:type="dxa"/>
              <w:left w:w="100" w:type="dxa"/>
              <w:bottom w:w="100" w:type="dxa"/>
              <w:right w:w="100" w:type="dxa"/>
            </w:tcMar>
          </w:tcPr>
          <w:p w14:paraId="47EB09EC" w14:textId="77777777" w:rsidR="008A30A0" w:rsidRPr="00565CDA" w:rsidRDefault="008A30A0" w:rsidP="00544189">
            <w:pPr>
              <w:widowControl w:val="0"/>
              <w:spacing w:after="80" w:line="259" w:lineRule="auto"/>
              <w:ind w:left="0"/>
            </w:pPr>
          </w:p>
        </w:tc>
      </w:tr>
      <w:tr w:rsidR="008A30A0" w:rsidRPr="00565CDA" w14:paraId="08478817" w14:textId="77777777" w:rsidTr="001C069B">
        <w:trPr>
          <w:trHeight w:val="440"/>
        </w:trPr>
        <w:tc>
          <w:tcPr>
            <w:tcW w:w="3124" w:type="dxa"/>
            <w:shd w:val="clear" w:color="auto" w:fill="auto"/>
            <w:tcMar>
              <w:top w:w="100" w:type="dxa"/>
              <w:left w:w="100" w:type="dxa"/>
              <w:bottom w:w="100" w:type="dxa"/>
              <w:right w:w="100" w:type="dxa"/>
            </w:tcMar>
          </w:tcPr>
          <w:p w14:paraId="0FAAAADC" w14:textId="77777777" w:rsidR="008A30A0" w:rsidRPr="00565CDA" w:rsidRDefault="008A30A0" w:rsidP="00544189">
            <w:pPr>
              <w:widowControl w:val="0"/>
              <w:spacing w:after="80" w:line="259" w:lineRule="auto"/>
              <w:ind w:left="0"/>
              <w:rPr>
                <w:b/>
              </w:rPr>
            </w:pPr>
            <w:r w:rsidRPr="00565CDA">
              <w:rPr>
                <w:b/>
              </w:rPr>
              <w:t>Call-Off Schedule 1</w:t>
            </w:r>
            <w:r>
              <w:rPr>
                <w:b/>
              </w:rPr>
              <w:t xml:space="preserve"> (</w:t>
            </w:r>
            <w:r w:rsidRPr="00565CDA">
              <w:rPr>
                <w:b/>
              </w:rPr>
              <w:t>Transparency Reports</w:t>
            </w:r>
            <w:r>
              <w:rPr>
                <w:b/>
              </w:rPr>
              <w:t>)</w:t>
            </w:r>
          </w:p>
        </w:tc>
        <w:tc>
          <w:tcPr>
            <w:tcW w:w="4819" w:type="dxa"/>
            <w:shd w:val="clear" w:color="auto" w:fill="auto"/>
            <w:tcMar>
              <w:top w:w="100" w:type="dxa"/>
              <w:left w:w="100" w:type="dxa"/>
              <w:bottom w:w="100" w:type="dxa"/>
              <w:right w:w="100" w:type="dxa"/>
            </w:tcMar>
          </w:tcPr>
          <w:p w14:paraId="216972CB" w14:textId="77777777" w:rsidR="008A30A0" w:rsidRPr="00565CDA" w:rsidRDefault="008A30A0" w:rsidP="00544189">
            <w:pPr>
              <w:widowControl w:val="0"/>
              <w:spacing w:after="80" w:line="259" w:lineRule="auto"/>
              <w:ind w:left="0"/>
            </w:pPr>
            <w:r w:rsidRPr="00565CDA">
              <w:t>The information about the Contract that the Buyer needs from the Supplier so that it can meet its public accountability and transparency requirements.</w:t>
            </w:r>
          </w:p>
        </w:tc>
        <w:tc>
          <w:tcPr>
            <w:tcW w:w="1418" w:type="dxa"/>
            <w:shd w:val="clear" w:color="auto" w:fill="auto"/>
            <w:tcMar>
              <w:top w:w="100" w:type="dxa"/>
              <w:left w:w="100" w:type="dxa"/>
              <w:bottom w:w="100" w:type="dxa"/>
              <w:right w:w="100" w:type="dxa"/>
            </w:tcMar>
          </w:tcPr>
          <w:p w14:paraId="6565AA6A" w14:textId="77777777" w:rsidR="008A30A0" w:rsidRPr="00565CDA" w:rsidRDefault="008A30A0" w:rsidP="00544189">
            <w:pPr>
              <w:widowControl w:val="0"/>
              <w:spacing w:after="80" w:line="259" w:lineRule="auto"/>
              <w:ind w:left="0"/>
            </w:pPr>
          </w:p>
        </w:tc>
      </w:tr>
      <w:tr w:rsidR="008A30A0" w:rsidRPr="00565CDA" w14:paraId="53D5A254" w14:textId="77777777" w:rsidTr="001C069B">
        <w:trPr>
          <w:trHeight w:val="440"/>
        </w:trPr>
        <w:tc>
          <w:tcPr>
            <w:tcW w:w="3124" w:type="dxa"/>
            <w:shd w:val="clear" w:color="auto" w:fill="auto"/>
            <w:tcMar>
              <w:top w:w="100" w:type="dxa"/>
              <w:left w:w="100" w:type="dxa"/>
              <w:bottom w:w="100" w:type="dxa"/>
              <w:right w:w="100" w:type="dxa"/>
            </w:tcMar>
          </w:tcPr>
          <w:p w14:paraId="3B3C9D31" w14:textId="3B05526C" w:rsidR="008A30A0" w:rsidRPr="00565CDA" w:rsidRDefault="008A30A0" w:rsidP="00544189">
            <w:pPr>
              <w:widowControl w:val="0"/>
              <w:spacing w:after="80" w:line="259" w:lineRule="auto"/>
              <w:ind w:left="0"/>
              <w:rPr>
                <w:b/>
              </w:rPr>
            </w:pPr>
            <w:r w:rsidRPr="00565CDA">
              <w:rPr>
                <w:b/>
              </w:rPr>
              <w:lastRenderedPageBreak/>
              <w:t xml:space="preserve">Call-Off Schedule </w:t>
            </w:r>
            <w:r>
              <w:rPr>
                <w:b/>
              </w:rPr>
              <w:t xml:space="preserve">2 </w:t>
            </w:r>
            <w:r w:rsidR="00D40799">
              <w:rPr>
                <w:b/>
              </w:rPr>
              <w:t xml:space="preserve"> </w:t>
            </w:r>
            <w:r>
              <w:rPr>
                <w:b/>
              </w:rPr>
              <w:t>(</w:t>
            </w:r>
            <w:r w:rsidRPr="00565CDA">
              <w:rPr>
                <w:b/>
              </w:rPr>
              <w:t>Staff Transfer</w:t>
            </w:r>
            <w:r>
              <w:rPr>
                <w:b/>
              </w:rPr>
              <w:t>)</w:t>
            </w:r>
          </w:p>
        </w:tc>
        <w:tc>
          <w:tcPr>
            <w:tcW w:w="4819" w:type="dxa"/>
            <w:shd w:val="clear" w:color="auto" w:fill="auto"/>
            <w:tcMar>
              <w:top w:w="100" w:type="dxa"/>
              <w:left w:w="100" w:type="dxa"/>
              <w:bottom w:w="100" w:type="dxa"/>
              <w:right w:w="100" w:type="dxa"/>
            </w:tcMar>
          </w:tcPr>
          <w:p w14:paraId="1F673B8B" w14:textId="77777777" w:rsidR="008A30A0" w:rsidRPr="00565CDA" w:rsidRDefault="008A30A0" w:rsidP="00544189">
            <w:pPr>
              <w:widowControl w:val="0"/>
              <w:spacing w:after="80" w:line="259" w:lineRule="auto"/>
              <w:ind w:left="0"/>
            </w:pPr>
            <w:r w:rsidRPr="00565CDA">
              <w:t>How CCS, the Buyer or the Supplier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5663F5B2" w14:textId="77777777" w:rsidR="008A30A0" w:rsidRPr="00565CDA" w:rsidRDefault="008A30A0" w:rsidP="00544189">
            <w:pPr>
              <w:widowControl w:val="0"/>
              <w:spacing w:after="80" w:line="259" w:lineRule="auto"/>
              <w:ind w:left="0"/>
            </w:pPr>
          </w:p>
        </w:tc>
      </w:tr>
      <w:tr w:rsidR="008A30A0" w:rsidRPr="00565CDA" w14:paraId="08BA041E" w14:textId="77777777" w:rsidTr="001C069B">
        <w:trPr>
          <w:trHeight w:val="440"/>
        </w:trPr>
        <w:tc>
          <w:tcPr>
            <w:tcW w:w="3124" w:type="dxa"/>
            <w:shd w:val="clear" w:color="auto" w:fill="auto"/>
            <w:tcMar>
              <w:top w:w="100" w:type="dxa"/>
              <w:left w:w="100" w:type="dxa"/>
              <w:bottom w:w="100" w:type="dxa"/>
              <w:right w:w="100" w:type="dxa"/>
            </w:tcMar>
          </w:tcPr>
          <w:p w14:paraId="45C1433D" w14:textId="77777777" w:rsidR="008A30A0" w:rsidRPr="00565CDA" w:rsidRDefault="008A30A0" w:rsidP="00544189">
            <w:pPr>
              <w:widowControl w:val="0"/>
              <w:spacing w:after="80" w:line="259" w:lineRule="auto"/>
              <w:ind w:left="0"/>
              <w:rPr>
                <w:b/>
              </w:rPr>
            </w:pPr>
            <w:r w:rsidRPr="00565CDA">
              <w:rPr>
                <w:b/>
              </w:rPr>
              <w:t>Call-Off Schedule 3</w:t>
            </w:r>
            <w:r>
              <w:rPr>
                <w:b/>
              </w:rPr>
              <w:t xml:space="preserve"> (</w:t>
            </w:r>
            <w:r w:rsidRPr="00565CDA">
              <w:rPr>
                <w:b/>
              </w:rPr>
              <w:t>Continuous Improvement</w:t>
            </w:r>
            <w:r>
              <w:rPr>
                <w:b/>
              </w:rPr>
              <w:t>)</w:t>
            </w:r>
          </w:p>
        </w:tc>
        <w:tc>
          <w:tcPr>
            <w:tcW w:w="4819" w:type="dxa"/>
            <w:shd w:val="clear" w:color="auto" w:fill="auto"/>
            <w:tcMar>
              <w:top w:w="100" w:type="dxa"/>
              <w:left w:w="100" w:type="dxa"/>
              <w:bottom w:w="100" w:type="dxa"/>
              <w:right w:w="100" w:type="dxa"/>
            </w:tcMar>
          </w:tcPr>
          <w:p w14:paraId="223D4305" w14:textId="77777777" w:rsidR="008A30A0" w:rsidRPr="00565CDA" w:rsidRDefault="008A30A0" w:rsidP="00544189">
            <w:pPr>
              <w:widowControl w:val="0"/>
              <w:spacing w:after="80" w:line="259" w:lineRule="auto"/>
              <w:ind w:left="0"/>
            </w:pPr>
            <w:r w:rsidRPr="00565CDA">
              <w:t>The requirement that the Supplier always improves how it delivers the Call-Off Contract.</w:t>
            </w:r>
          </w:p>
        </w:tc>
        <w:tc>
          <w:tcPr>
            <w:tcW w:w="1418" w:type="dxa"/>
            <w:shd w:val="clear" w:color="auto" w:fill="auto"/>
            <w:tcMar>
              <w:top w:w="100" w:type="dxa"/>
              <w:left w:w="100" w:type="dxa"/>
              <w:bottom w:w="100" w:type="dxa"/>
              <w:right w:w="100" w:type="dxa"/>
            </w:tcMar>
          </w:tcPr>
          <w:p w14:paraId="2340D1B6" w14:textId="7304EF76" w:rsidR="008A30A0" w:rsidRPr="00565CDA" w:rsidRDefault="008B428B" w:rsidP="00544189">
            <w:pPr>
              <w:widowControl w:val="0"/>
              <w:spacing w:after="80" w:line="259" w:lineRule="auto"/>
              <w:ind w:left="0"/>
            </w:pPr>
            <w:r>
              <w:t>Yes</w:t>
            </w:r>
          </w:p>
        </w:tc>
      </w:tr>
      <w:tr w:rsidR="008A30A0" w:rsidRPr="00565CDA" w14:paraId="1E6C302E" w14:textId="77777777" w:rsidTr="001C069B">
        <w:trPr>
          <w:trHeight w:val="440"/>
        </w:trPr>
        <w:tc>
          <w:tcPr>
            <w:tcW w:w="3124" w:type="dxa"/>
            <w:shd w:val="clear" w:color="auto" w:fill="auto"/>
            <w:tcMar>
              <w:top w:w="100" w:type="dxa"/>
              <w:left w:w="100" w:type="dxa"/>
              <w:bottom w:w="100" w:type="dxa"/>
              <w:right w:w="100" w:type="dxa"/>
            </w:tcMar>
          </w:tcPr>
          <w:p w14:paraId="633CB3EF" w14:textId="2EF6541B" w:rsidR="008A30A0" w:rsidRPr="00565CDA" w:rsidRDefault="008A30A0" w:rsidP="00544189">
            <w:pPr>
              <w:widowControl w:val="0"/>
              <w:spacing w:after="80" w:line="259" w:lineRule="auto"/>
              <w:ind w:left="0"/>
              <w:rPr>
                <w:b/>
              </w:rPr>
            </w:pPr>
            <w:r w:rsidRPr="00565CDA">
              <w:rPr>
                <w:b/>
              </w:rPr>
              <w:t>Call-Off Schedule 4</w:t>
            </w:r>
            <w:r>
              <w:rPr>
                <w:b/>
              </w:rPr>
              <w:t xml:space="preserve"> </w:t>
            </w:r>
            <w:r w:rsidR="00D40799">
              <w:rPr>
                <w:b/>
              </w:rPr>
              <w:t xml:space="preserve">  </w:t>
            </w:r>
            <w:r>
              <w:rPr>
                <w:b/>
              </w:rPr>
              <w:t>(</w:t>
            </w:r>
            <w:r w:rsidRPr="00565CDA">
              <w:rPr>
                <w:b/>
              </w:rPr>
              <w:t>Call-Off Tender</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2ACFCB24" w14:textId="77777777" w:rsidR="008A30A0" w:rsidRPr="00565CDA" w:rsidRDefault="008A30A0" w:rsidP="00544189">
            <w:pPr>
              <w:widowControl w:val="0"/>
              <w:spacing w:after="80" w:line="259" w:lineRule="auto"/>
              <w:ind w:left="0"/>
            </w:pPr>
            <w:r w:rsidRPr="00565CDA">
              <w:t xml:space="preserve">How the Supplier proposes to meet the requirements of a Call-Off Contract. </w:t>
            </w:r>
          </w:p>
        </w:tc>
        <w:tc>
          <w:tcPr>
            <w:tcW w:w="1418" w:type="dxa"/>
            <w:shd w:val="clear" w:color="auto" w:fill="auto"/>
            <w:tcMar>
              <w:top w:w="100" w:type="dxa"/>
              <w:left w:w="100" w:type="dxa"/>
              <w:bottom w:w="100" w:type="dxa"/>
              <w:right w:w="100" w:type="dxa"/>
            </w:tcMar>
          </w:tcPr>
          <w:p w14:paraId="00B0EC77" w14:textId="77777777" w:rsidR="008A30A0" w:rsidRPr="00565CDA" w:rsidRDefault="008A30A0" w:rsidP="00544189">
            <w:pPr>
              <w:widowControl w:val="0"/>
              <w:spacing w:after="80" w:line="259" w:lineRule="auto"/>
              <w:ind w:left="0"/>
            </w:pPr>
            <w:r w:rsidRPr="00565CDA">
              <w:t>Yes</w:t>
            </w:r>
          </w:p>
        </w:tc>
      </w:tr>
      <w:tr w:rsidR="008A30A0" w:rsidRPr="00565CDA" w14:paraId="7690A4A9" w14:textId="77777777" w:rsidTr="001C069B">
        <w:trPr>
          <w:trHeight w:val="440"/>
        </w:trPr>
        <w:tc>
          <w:tcPr>
            <w:tcW w:w="3124" w:type="dxa"/>
            <w:shd w:val="clear" w:color="auto" w:fill="auto"/>
            <w:tcMar>
              <w:top w:w="100" w:type="dxa"/>
              <w:left w:w="100" w:type="dxa"/>
              <w:bottom w:w="100" w:type="dxa"/>
              <w:right w:w="100" w:type="dxa"/>
            </w:tcMar>
          </w:tcPr>
          <w:p w14:paraId="378108DD" w14:textId="77777777" w:rsidR="008A30A0" w:rsidRPr="00565CDA" w:rsidRDefault="008A30A0" w:rsidP="00544189">
            <w:pPr>
              <w:widowControl w:val="0"/>
              <w:spacing w:after="80" w:line="259" w:lineRule="auto"/>
              <w:ind w:left="0"/>
              <w:rPr>
                <w:b/>
              </w:rPr>
            </w:pPr>
            <w:r w:rsidRPr="00565CDA">
              <w:rPr>
                <w:b/>
              </w:rPr>
              <w:t>Call-Off Schedule 5</w:t>
            </w:r>
            <w:r>
              <w:rPr>
                <w:b/>
              </w:rPr>
              <w:t xml:space="preserve"> (</w:t>
            </w:r>
            <w:r w:rsidRPr="00565CDA">
              <w:rPr>
                <w:b/>
              </w:rPr>
              <w:t>Pricing Details</w:t>
            </w:r>
            <w:r>
              <w:rPr>
                <w:b/>
              </w:rPr>
              <w:t>)</w:t>
            </w:r>
          </w:p>
        </w:tc>
        <w:tc>
          <w:tcPr>
            <w:tcW w:w="4819" w:type="dxa"/>
            <w:shd w:val="clear" w:color="auto" w:fill="auto"/>
            <w:tcMar>
              <w:top w:w="100" w:type="dxa"/>
              <w:left w:w="100" w:type="dxa"/>
              <w:bottom w:w="100" w:type="dxa"/>
              <w:right w:w="100" w:type="dxa"/>
            </w:tcMar>
          </w:tcPr>
          <w:p w14:paraId="6C3DD572" w14:textId="77777777" w:rsidR="008A30A0" w:rsidRPr="00565CDA" w:rsidRDefault="008A30A0" w:rsidP="00544189">
            <w:pPr>
              <w:widowControl w:val="0"/>
              <w:spacing w:after="80" w:line="259" w:lineRule="auto"/>
              <w:ind w:left="0"/>
            </w:pPr>
            <w:r w:rsidRPr="00565CDA">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1B325FC4" w14:textId="77777777" w:rsidR="008A30A0" w:rsidRPr="00565CDA" w:rsidRDefault="008A30A0" w:rsidP="00544189">
            <w:pPr>
              <w:widowControl w:val="0"/>
              <w:spacing w:after="80" w:line="259" w:lineRule="auto"/>
              <w:ind w:left="0"/>
            </w:pPr>
            <w:r w:rsidRPr="00565CDA">
              <w:t>Yes</w:t>
            </w:r>
          </w:p>
        </w:tc>
      </w:tr>
      <w:tr w:rsidR="008A30A0" w:rsidRPr="00565CDA" w14:paraId="7F8C9954" w14:textId="77777777" w:rsidTr="001C069B">
        <w:trPr>
          <w:trHeight w:val="440"/>
        </w:trPr>
        <w:tc>
          <w:tcPr>
            <w:tcW w:w="3124" w:type="dxa"/>
            <w:shd w:val="clear" w:color="auto" w:fill="auto"/>
            <w:tcMar>
              <w:top w:w="100" w:type="dxa"/>
              <w:left w:w="100" w:type="dxa"/>
              <w:bottom w:w="100" w:type="dxa"/>
              <w:right w:w="100" w:type="dxa"/>
            </w:tcMar>
          </w:tcPr>
          <w:p w14:paraId="2609EC05" w14:textId="1958E84D" w:rsidR="008A30A0" w:rsidRPr="00565CDA" w:rsidRDefault="008A30A0" w:rsidP="00544189">
            <w:pPr>
              <w:widowControl w:val="0"/>
              <w:spacing w:after="80" w:line="259" w:lineRule="auto"/>
              <w:ind w:left="0"/>
              <w:rPr>
                <w:b/>
              </w:rPr>
            </w:pPr>
            <w:r w:rsidRPr="00565CDA">
              <w:rPr>
                <w:b/>
              </w:rPr>
              <w:t>Call-Off Schedule 6</w:t>
            </w:r>
            <w:r>
              <w:rPr>
                <w:b/>
              </w:rPr>
              <w:t xml:space="preserve"> </w:t>
            </w:r>
            <w:r w:rsidR="00D40799">
              <w:rPr>
                <w:b/>
              </w:rPr>
              <w:t xml:space="preserve">   </w:t>
            </w:r>
            <w:r>
              <w:rPr>
                <w:b/>
              </w:rPr>
              <w:t>(ICT Service</w:t>
            </w:r>
            <w:r w:rsidRPr="00565CDA">
              <w:rPr>
                <w:b/>
              </w:rPr>
              <w:t>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65B042C6" w14:textId="77777777" w:rsidR="008A30A0" w:rsidRPr="00565CDA" w:rsidRDefault="008A30A0" w:rsidP="00544189">
            <w:pPr>
              <w:widowControl w:val="0"/>
              <w:spacing w:after="80" w:line="259" w:lineRule="auto"/>
              <w:ind w:left="0"/>
            </w:pPr>
            <w:r w:rsidRPr="00565CDA">
              <w:t>Additional terms for the delivery of ICT Services.</w:t>
            </w:r>
          </w:p>
        </w:tc>
        <w:tc>
          <w:tcPr>
            <w:tcW w:w="1418" w:type="dxa"/>
            <w:shd w:val="clear" w:color="auto" w:fill="auto"/>
            <w:tcMar>
              <w:top w:w="100" w:type="dxa"/>
              <w:left w:w="100" w:type="dxa"/>
              <w:bottom w:w="100" w:type="dxa"/>
              <w:right w:w="100" w:type="dxa"/>
            </w:tcMar>
          </w:tcPr>
          <w:p w14:paraId="35FE804B" w14:textId="4B014EAC" w:rsidR="008A30A0" w:rsidRPr="00565CDA" w:rsidRDefault="008A30A0" w:rsidP="00544189">
            <w:pPr>
              <w:widowControl w:val="0"/>
              <w:spacing w:after="80" w:line="259" w:lineRule="auto"/>
              <w:ind w:left="0"/>
            </w:pPr>
          </w:p>
        </w:tc>
      </w:tr>
      <w:tr w:rsidR="008A30A0" w:rsidRPr="00565CDA" w14:paraId="177EBEBB" w14:textId="77777777" w:rsidTr="001C069B">
        <w:trPr>
          <w:trHeight w:val="440"/>
        </w:trPr>
        <w:tc>
          <w:tcPr>
            <w:tcW w:w="3124" w:type="dxa"/>
            <w:shd w:val="clear" w:color="auto" w:fill="auto"/>
            <w:tcMar>
              <w:top w:w="100" w:type="dxa"/>
              <w:left w:w="100" w:type="dxa"/>
              <w:bottom w:w="100" w:type="dxa"/>
              <w:right w:w="100" w:type="dxa"/>
            </w:tcMar>
          </w:tcPr>
          <w:p w14:paraId="4FE334C9" w14:textId="02D48B72" w:rsidR="008A30A0" w:rsidRPr="00565CDA" w:rsidRDefault="008A30A0" w:rsidP="00544189">
            <w:pPr>
              <w:widowControl w:val="0"/>
              <w:spacing w:after="80" w:line="259" w:lineRule="auto"/>
              <w:ind w:left="0"/>
              <w:rPr>
                <w:b/>
              </w:rPr>
            </w:pPr>
            <w:r w:rsidRPr="00565CDA">
              <w:rPr>
                <w:b/>
              </w:rPr>
              <w:t>Call-Off Schedule 7</w:t>
            </w:r>
            <w:r>
              <w:rPr>
                <w:b/>
              </w:rPr>
              <w:t xml:space="preserve"> </w:t>
            </w:r>
            <w:r w:rsidR="00D40799">
              <w:rPr>
                <w:b/>
              </w:rPr>
              <w:t xml:space="preserve">   </w:t>
            </w:r>
            <w:r>
              <w:rPr>
                <w:b/>
              </w:rPr>
              <w:t>(</w:t>
            </w:r>
            <w:r w:rsidRPr="00565CDA">
              <w:rPr>
                <w:b/>
              </w:rPr>
              <w:t>Key</w:t>
            </w:r>
            <w:r>
              <w:rPr>
                <w:b/>
              </w:rPr>
              <w:t xml:space="preserve"> Supplier</w:t>
            </w:r>
            <w:r w:rsidRPr="00565CDA">
              <w:rPr>
                <w:b/>
              </w:rPr>
              <w:t xml:space="preserve"> Staff</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5A6CD3DE" w14:textId="77777777" w:rsidR="008A30A0" w:rsidRPr="00565CDA" w:rsidRDefault="008A30A0" w:rsidP="00544189">
            <w:pPr>
              <w:widowControl w:val="0"/>
              <w:spacing w:after="80" w:line="259" w:lineRule="auto"/>
              <w:ind w:left="0"/>
            </w:pPr>
            <w:r w:rsidRPr="00565CDA">
              <w:t>Restrictions on a Supplier changing staff that are crucial to deliver the Contract.</w:t>
            </w:r>
          </w:p>
        </w:tc>
        <w:tc>
          <w:tcPr>
            <w:tcW w:w="1418" w:type="dxa"/>
            <w:shd w:val="clear" w:color="auto" w:fill="auto"/>
            <w:tcMar>
              <w:top w:w="100" w:type="dxa"/>
              <w:left w:w="100" w:type="dxa"/>
              <w:bottom w:w="100" w:type="dxa"/>
              <w:right w:w="100" w:type="dxa"/>
            </w:tcMar>
          </w:tcPr>
          <w:p w14:paraId="1C08C51E" w14:textId="77777777" w:rsidR="008A30A0" w:rsidRPr="00565CDA" w:rsidRDefault="008A30A0" w:rsidP="00544189">
            <w:pPr>
              <w:widowControl w:val="0"/>
              <w:spacing w:after="80" w:line="259" w:lineRule="auto"/>
              <w:ind w:left="0"/>
            </w:pPr>
            <w:r w:rsidRPr="00565CDA">
              <w:t>Yes</w:t>
            </w:r>
          </w:p>
        </w:tc>
      </w:tr>
      <w:tr w:rsidR="008A30A0" w:rsidRPr="00565CDA" w14:paraId="507C2711" w14:textId="77777777" w:rsidTr="001C069B">
        <w:trPr>
          <w:trHeight w:val="440"/>
        </w:trPr>
        <w:tc>
          <w:tcPr>
            <w:tcW w:w="3124" w:type="dxa"/>
            <w:shd w:val="clear" w:color="auto" w:fill="auto"/>
            <w:tcMar>
              <w:top w:w="100" w:type="dxa"/>
              <w:left w:w="100" w:type="dxa"/>
              <w:bottom w:w="100" w:type="dxa"/>
              <w:right w:w="100" w:type="dxa"/>
            </w:tcMar>
          </w:tcPr>
          <w:p w14:paraId="7467D390" w14:textId="77777777" w:rsidR="008A30A0" w:rsidRPr="00565CDA" w:rsidRDefault="008A30A0" w:rsidP="00544189">
            <w:pPr>
              <w:widowControl w:val="0"/>
              <w:spacing w:after="80" w:line="259" w:lineRule="auto"/>
              <w:ind w:left="0"/>
              <w:rPr>
                <w:b/>
              </w:rPr>
            </w:pPr>
            <w:r w:rsidRPr="00565CDA">
              <w:rPr>
                <w:b/>
              </w:rPr>
              <w:t>Call-Off Schedule 8</w:t>
            </w:r>
            <w:r>
              <w:rPr>
                <w:b/>
              </w:rPr>
              <w:t xml:space="preserve"> (</w:t>
            </w:r>
            <w:r w:rsidRPr="00565CDA">
              <w:rPr>
                <w:b/>
              </w:rPr>
              <w:t>Business Continuity and Disaster Recovery</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E2C2E07" w14:textId="77777777" w:rsidR="008A30A0" w:rsidRPr="00565CDA" w:rsidRDefault="008A30A0" w:rsidP="00544189">
            <w:pPr>
              <w:widowControl w:val="0"/>
              <w:spacing w:after="80" w:line="259" w:lineRule="auto"/>
              <w:ind w:left="0"/>
            </w:pPr>
            <w:r w:rsidRPr="00565CDA">
              <w:t xml:space="preserve">What the Supplier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0FEE9FFB" w14:textId="77777777" w:rsidR="008A30A0" w:rsidRPr="00565CDA" w:rsidRDefault="008A30A0" w:rsidP="00544189">
            <w:pPr>
              <w:widowControl w:val="0"/>
              <w:spacing w:after="80" w:line="259" w:lineRule="auto"/>
              <w:ind w:left="0"/>
            </w:pPr>
            <w:r w:rsidRPr="00565CDA">
              <w:t>Yes</w:t>
            </w:r>
          </w:p>
        </w:tc>
      </w:tr>
      <w:tr w:rsidR="008A30A0" w:rsidRPr="00565CDA" w14:paraId="17E33F3E" w14:textId="77777777" w:rsidTr="001C069B">
        <w:trPr>
          <w:trHeight w:val="440"/>
        </w:trPr>
        <w:tc>
          <w:tcPr>
            <w:tcW w:w="3124" w:type="dxa"/>
            <w:shd w:val="clear" w:color="auto" w:fill="auto"/>
            <w:tcMar>
              <w:top w:w="100" w:type="dxa"/>
              <w:left w:w="100" w:type="dxa"/>
              <w:bottom w:w="100" w:type="dxa"/>
              <w:right w:w="100" w:type="dxa"/>
            </w:tcMar>
          </w:tcPr>
          <w:p w14:paraId="45F38A92" w14:textId="77777777" w:rsidR="008A30A0" w:rsidRPr="00565CDA" w:rsidRDefault="008A30A0" w:rsidP="00544189">
            <w:pPr>
              <w:widowControl w:val="0"/>
              <w:spacing w:after="80" w:line="259" w:lineRule="auto"/>
              <w:ind w:left="0"/>
              <w:rPr>
                <w:b/>
              </w:rPr>
            </w:pPr>
            <w:r w:rsidRPr="00565CDA">
              <w:rPr>
                <w:b/>
              </w:rPr>
              <w:t>Call-Off Schedule 9</w:t>
            </w:r>
            <w:r>
              <w:rPr>
                <w:b/>
              </w:rPr>
              <w:t xml:space="preserve"> (</w:t>
            </w:r>
            <w:r w:rsidRPr="00565CDA">
              <w:rPr>
                <w:b/>
              </w:rPr>
              <w:t>Security</w:t>
            </w:r>
            <w:r>
              <w:rPr>
                <w:b/>
              </w:rPr>
              <w:t>)</w:t>
            </w:r>
          </w:p>
        </w:tc>
        <w:tc>
          <w:tcPr>
            <w:tcW w:w="4819" w:type="dxa"/>
            <w:shd w:val="clear" w:color="auto" w:fill="auto"/>
            <w:tcMar>
              <w:top w:w="100" w:type="dxa"/>
              <w:left w:w="100" w:type="dxa"/>
              <w:bottom w:w="100" w:type="dxa"/>
              <w:right w:w="100" w:type="dxa"/>
            </w:tcMar>
          </w:tcPr>
          <w:p w14:paraId="2B17E340" w14:textId="77777777" w:rsidR="008A30A0" w:rsidRPr="00565CDA" w:rsidRDefault="008A30A0" w:rsidP="00544189">
            <w:pPr>
              <w:widowControl w:val="0"/>
              <w:spacing w:after="80" w:line="259" w:lineRule="auto"/>
              <w:ind w:left="0"/>
            </w:pPr>
            <w:r w:rsidRPr="00565CDA">
              <w:t>What the Supplier must do to ensure that Buyer data and Deliverables are kept secure.</w:t>
            </w:r>
          </w:p>
        </w:tc>
        <w:tc>
          <w:tcPr>
            <w:tcW w:w="1418" w:type="dxa"/>
            <w:shd w:val="clear" w:color="auto" w:fill="auto"/>
            <w:tcMar>
              <w:top w:w="100" w:type="dxa"/>
              <w:left w:w="100" w:type="dxa"/>
              <w:bottom w:w="100" w:type="dxa"/>
              <w:right w:w="100" w:type="dxa"/>
            </w:tcMar>
          </w:tcPr>
          <w:p w14:paraId="4E75CA6B" w14:textId="77777777" w:rsidR="008A30A0" w:rsidRPr="00565CDA" w:rsidRDefault="008A30A0" w:rsidP="00544189">
            <w:pPr>
              <w:widowControl w:val="0"/>
              <w:spacing w:after="80" w:line="259" w:lineRule="auto"/>
              <w:ind w:left="0"/>
            </w:pPr>
            <w:r w:rsidRPr="00565CDA">
              <w:t>Yes</w:t>
            </w:r>
          </w:p>
        </w:tc>
      </w:tr>
      <w:tr w:rsidR="008A30A0" w:rsidRPr="00565CDA" w14:paraId="2F673759" w14:textId="77777777" w:rsidTr="001C069B">
        <w:trPr>
          <w:trHeight w:val="440"/>
        </w:trPr>
        <w:tc>
          <w:tcPr>
            <w:tcW w:w="3124" w:type="dxa"/>
            <w:shd w:val="clear" w:color="auto" w:fill="auto"/>
            <w:tcMar>
              <w:top w:w="100" w:type="dxa"/>
              <w:left w:w="100" w:type="dxa"/>
              <w:bottom w:w="100" w:type="dxa"/>
              <w:right w:w="100" w:type="dxa"/>
            </w:tcMar>
          </w:tcPr>
          <w:p w14:paraId="03FDF53C" w14:textId="5637D612" w:rsidR="008A30A0" w:rsidRPr="00565CDA" w:rsidRDefault="008A30A0" w:rsidP="00544189">
            <w:pPr>
              <w:widowControl w:val="0"/>
              <w:spacing w:after="80" w:line="259" w:lineRule="auto"/>
              <w:ind w:left="0"/>
              <w:rPr>
                <w:b/>
              </w:rPr>
            </w:pPr>
            <w:r w:rsidRPr="00565CDA">
              <w:rPr>
                <w:b/>
              </w:rPr>
              <w:t>Call-Off Schedule 10</w:t>
            </w:r>
            <w:r w:rsidR="00D40799">
              <w:rPr>
                <w:b/>
              </w:rPr>
              <w:t xml:space="preserve"> </w:t>
            </w:r>
            <w:r>
              <w:rPr>
                <w:b/>
              </w:rPr>
              <w:t xml:space="preserve"> (</w:t>
            </w:r>
            <w:r w:rsidRPr="00565CDA">
              <w:rPr>
                <w:b/>
              </w:rPr>
              <w:t>Exit Management</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0B5ABC1" w14:textId="77777777" w:rsidR="008A30A0" w:rsidRPr="00565CDA" w:rsidRDefault="008A30A0" w:rsidP="00544189">
            <w:pPr>
              <w:widowControl w:val="0"/>
              <w:spacing w:after="80" w:line="259" w:lineRule="auto"/>
              <w:ind w:left="0"/>
            </w:pPr>
            <w:r w:rsidRPr="00565CDA">
              <w:t>What the Supplier needs to do at the end of a Call-Off Contract to help the Buyer continue to deliver public services.</w:t>
            </w:r>
          </w:p>
        </w:tc>
        <w:tc>
          <w:tcPr>
            <w:tcW w:w="1418" w:type="dxa"/>
            <w:shd w:val="clear" w:color="auto" w:fill="auto"/>
            <w:tcMar>
              <w:top w:w="100" w:type="dxa"/>
              <w:left w:w="100" w:type="dxa"/>
              <w:bottom w:w="100" w:type="dxa"/>
              <w:right w:w="100" w:type="dxa"/>
            </w:tcMar>
          </w:tcPr>
          <w:p w14:paraId="148AE45B" w14:textId="77777777" w:rsidR="008A30A0" w:rsidRPr="00565CDA" w:rsidRDefault="008A30A0" w:rsidP="00544189">
            <w:pPr>
              <w:widowControl w:val="0"/>
              <w:spacing w:after="80" w:line="259" w:lineRule="auto"/>
              <w:ind w:left="0"/>
            </w:pPr>
            <w:r w:rsidRPr="00565CDA">
              <w:t>Yes</w:t>
            </w:r>
          </w:p>
        </w:tc>
      </w:tr>
      <w:tr w:rsidR="008A30A0" w:rsidRPr="00565CDA" w14:paraId="30BB03A5" w14:textId="77777777" w:rsidTr="001C069B">
        <w:trPr>
          <w:trHeight w:val="440"/>
        </w:trPr>
        <w:tc>
          <w:tcPr>
            <w:tcW w:w="3124" w:type="dxa"/>
            <w:shd w:val="clear" w:color="auto" w:fill="auto"/>
            <w:tcMar>
              <w:top w:w="100" w:type="dxa"/>
              <w:left w:w="100" w:type="dxa"/>
              <w:bottom w:w="100" w:type="dxa"/>
              <w:right w:w="100" w:type="dxa"/>
            </w:tcMar>
          </w:tcPr>
          <w:p w14:paraId="25C32554" w14:textId="77777777" w:rsidR="008A30A0" w:rsidRPr="00565CDA" w:rsidRDefault="008A30A0" w:rsidP="00544189">
            <w:pPr>
              <w:widowControl w:val="0"/>
              <w:spacing w:after="80" w:line="259" w:lineRule="auto"/>
              <w:ind w:left="0"/>
              <w:rPr>
                <w:b/>
              </w:rPr>
            </w:pPr>
            <w:r w:rsidRPr="00565CDA">
              <w:rPr>
                <w:b/>
              </w:rPr>
              <w:t>Call-Off Schedule 11</w:t>
            </w:r>
            <w:r>
              <w:rPr>
                <w:b/>
              </w:rPr>
              <w:t xml:space="preserve"> (Installation Works)</w:t>
            </w:r>
          </w:p>
        </w:tc>
        <w:tc>
          <w:tcPr>
            <w:tcW w:w="4819" w:type="dxa"/>
            <w:shd w:val="clear" w:color="auto" w:fill="auto"/>
            <w:tcMar>
              <w:top w:w="100" w:type="dxa"/>
              <w:left w:w="100" w:type="dxa"/>
              <w:bottom w:w="100" w:type="dxa"/>
              <w:right w:w="100" w:type="dxa"/>
            </w:tcMar>
          </w:tcPr>
          <w:p w14:paraId="4A7BD2BE" w14:textId="77777777" w:rsidR="008A30A0" w:rsidRPr="00565CDA" w:rsidRDefault="008A30A0" w:rsidP="00544189">
            <w:pPr>
              <w:widowControl w:val="0"/>
              <w:spacing w:after="80" w:line="259" w:lineRule="auto"/>
              <w:ind w:left="0"/>
            </w:pPr>
            <w:r>
              <w:t>What the supplier needs to do when installing items for the buyer.</w:t>
            </w:r>
          </w:p>
        </w:tc>
        <w:tc>
          <w:tcPr>
            <w:tcW w:w="1418" w:type="dxa"/>
            <w:shd w:val="clear" w:color="auto" w:fill="auto"/>
            <w:tcMar>
              <w:top w:w="100" w:type="dxa"/>
              <w:left w:w="100" w:type="dxa"/>
              <w:bottom w:w="100" w:type="dxa"/>
              <w:right w:w="100" w:type="dxa"/>
            </w:tcMar>
          </w:tcPr>
          <w:p w14:paraId="0B50AAF4" w14:textId="77777777" w:rsidR="008A30A0" w:rsidRPr="00565CDA" w:rsidRDefault="008A30A0" w:rsidP="00544189">
            <w:pPr>
              <w:widowControl w:val="0"/>
              <w:spacing w:after="80" w:line="259" w:lineRule="auto"/>
              <w:ind w:left="0"/>
            </w:pPr>
            <w:r w:rsidRPr="00565CDA">
              <w:t>Yes</w:t>
            </w:r>
          </w:p>
        </w:tc>
      </w:tr>
      <w:tr w:rsidR="008A30A0" w:rsidRPr="00565CDA" w14:paraId="707E9C03" w14:textId="77777777" w:rsidTr="001C069B">
        <w:trPr>
          <w:trHeight w:val="440"/>
        </w:trPr>
        <w:tc>
          <w:tcPr>
            <w:tcW w:w="3124" w:type="dxa"/>
            <w:shd w:val="clear" w:color="auto" w:fill="auto"/>
            <w:tcMar>
              <w:top w:w="100" w:type="dxa"/>
              <w:left w:w="100" w:type="dxa"/>
              <w:bottom w:w="100" w:type="dxa"/>
              <w:right w:w="100" w:type="dxa"/>
            </w:tcMar>
          </w:tcPr>
          <w:p w14:paraId="1187A2D7" w14:textId="77777777" w:rsidR="008A30A0" w:rsidRPr="00565CDA" w:rsidRDefault="008A30A0" w:rsidP="00544189">
            <w:pPr>
              <w:widowControl w:val="0"/>
              <w:spacing w:after="80" w:line="259" w:lineRule="auto"/>
              <w:ind w:left="0"/>
              <w:rPr>
                <w:b/>
              </w:rPr>
            </w:pPr>
            <w:r w:rsidRPr="00565CDA">
              <w:rPr>
                <w:b/>
              </w:rPr>
              <w:t>Call-Off Schedule 12</w:t>
            </w:r>
            <w:r>
              <w:rPr>
                <w:b/>
              </w:rPr>
              <w:t xml:space="preserve"> (</w:t>
            </w:r>
            <w:r w:rsidRPr="00565CDA">
              <w:rPr>
                <w:b/>
              </w:rPr>
              <w:t>Clustering</w:t>
            </w:r>
            <w:r>
              <w:rPr>
                <w:b/>
              </w:rPr>
              <w:t>)</w:t>
            </w:r>
          </w:p>
        </w:tc>
        <w:tc>
          <w:tcPr>
            <w:tcW w:w="4819" w:type="dxa"/>
            <w:shd w:val="clear" w:color="auto" w:fill="auto"/>
            <w:tcMar>
              <w:top w:w="100" w:type="dxa"/>
              <w:left w:w="100" w:type="dxa"/>
              <w:bottom w:w="100" w:type="dxa"/>
              <w:right w:w="100" w:type="dxa"/>
            </w:tcMar>
          </w:tcPr>
          <w:p w14:paraId="1B7EDA0A" w14:textId="77777777" w:rsidR="008A30A0" w:rsidRPr="00565CDA" w:rsidRDefault="008A30A0" w:rsidP="00544189">
            <w:pPr>
              <w:widowControl w:val="0"/>
              <w:spacing w:after="80" w:line="259" w:lineRule="auto"/>
              <w:ind w:left="0"/>
            </w:pPr>
            <w:r w:rsidRPr="00565CDA">
              <w:t>Enables multiple Buyers to join together to procure Deliverables more efficiently.</w:t>
            </w:r>
          </w:p>
        </w:tc>
        <w:tc>
          <w:tcPr>
            <w:tcW w:w="1418" w:type="dxa"/>
            <w:shd w:val="clear" w:color="auto" w:fill="auto"/>
            <w:tcMar>
              <w:top w:w="100" w:type="dxa"/>
              <w:left w:w="100" w:type="dxa"/>
              <w:bottom w:w="100" w:type="dxa"/>
              <w:right w:w="100" w:type="dxa"/>
            </w:tcMar>
          </w:tcPr>
          <w:p w14:paraId="6C7F737E" w14:textId="77777777" w:rsidR="008A30A0" w:rsidRPr="00565CDA" w:rsidRDefault="008A30A0" w:rsidP="00544189">
            <w:pPr>
              <w:widowControl w:val="0"/>
              <w:spacing w:after="80" w:line="259" w:lineRule="auto"/>
              <w:ind w:left="0"/>
            </w:pPr>
            <w:r w:rsidRPr="00565CDA">
              <w:t>Yes</w:t>
            </w:r>
          </w:p>
        </w:tc>
      </w:tr>
      <w:tr w:rsidR="008A30A0" w:rsidRPr="00565CDA" w14:paraId="74265842" w14:textId="77777777" w:rsidTr="001C069B">
        <w:trPr>
          <w:trHeight w:val="440"/>
        </w:trPr>
        <w:tc>
          <w:tcPr>
            <w:tcW w:w="3124" w:type="dxa"/>
            <w:shd w:val="clear" w:color="auto" w:fill="auto"/>
            <w:tcMar>
              <w:top w:w="100" w:type="dxa"/>
              <w:left w:w="100" w:type="dxa"/>
              <w:bottom w:w="100" w:type="dxa"/>
              <w:right w:w="100" w:type="dxa"/>
            </w:tcMar>
          </w:tcPr>
          <w:p w14:paraId="44340704" w14:textId="77777777" w:rsidR="008A30A0" w:rsidRPr="00565CDA" w:rsidRDefault="008A30A0" w:rsidP="00544189">
            <w:pPr>
              <w:widowControl w:val="0"/>
              <w:spacing w:after="80" w:line="259" w:lineRule="auto"/>
              <w:ind w:left="0"/>
              <w:rPr>
                <w:b/>
              </w:rPr>
            </w:pPr>
            <w:r w:rsidRPr="00565CDA">
              <w:rPr>
                <w:b/>
              </w:rPr>
              <w:t>Call-Off Schedule 13</w:t>
            </w:r>
            <w:r>
              <w:rPr>
                <w:b/>
              </w:rPr>
              <w:t xml:space="preserve"> (Implementation </w:t>
            </w:r>
            <w:r w:rsidRPr="00565CDA">
              <w:rPr>
                <w:b/>
              </w:rPr>
              <w:t xml:space="preserve">Plan </w:t>
            </w:r>
            <w:r>
              <w:rPr>
                <w:b/>
              </w:rPr>
              <w:t>and</w:t>
            </w:r>
            <w:r w:rsidRPr="00565CDA">
              <w:rPr>
                <w:b/>
              </w:rPr>
              <w:t xml:space="preserve"> Testing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AFDFBE6" w14:textId="77777777" w:rsidR="008A30A0" w:rsidRPr="00565CDA" w:rsidRDefault="008A30A0" w:rsidP="00544189">
            <w:pPr>
              <w:widowControl w:val="0"/>
              <w:spacing w:after="80" w:line="259" w:lineRule="auto"/>
              <w:ind w:left="0"/>
            </w:pPr>
            <w:r w:rsidRPr="00565CDA">
              <w:t>The agreed plan for when the Deliverables will be delivered and tested to ensure they meet the requirements.</w:t>
            </w:r>
          </w:p>
        </w:tc>
        <w:tc>
          <w:tcPr>
            <w:tcW w:w="1418" w:type="dxa"/>
            <w:shd w:val="clear" w:color="auto" w:fill="auto"/>
            <w:tcMar>
              <w:top w:w="100" w:type="dxa"/>
              <w:left w:w="100" w:type="dxa"/>
              <w:bottom w:w="100" w:type="dxa"/>
              <w:right w:w="100" w:type="dxa"/>
            </w:tcMar>
          </w:tcPr>
          <w:p w14:paraId="1CB5590F" w14:textId="77777777" w:rsidR="008A30A0" w:rsidRPr="00565CDA" w:rsidRDefault="008A30A0" w:rsidP="00544189">
            <w:pPr>
              <w:widowControl w:val="0"/>
              <w:spacing w:after="80" w:line="259" w:lineRule="auto"/>
              <w:ind w:left="0"/>
            </w:pPr>
            <w:r w:rsidRPr="00565CDA">
              <w:t>Yes</w:t>
            </w:r>
          </w:p>
        </w:tc>
      </w:tr>
      <w:tr w:rsidR="008A30A0" w:rsidRPr="00565CDA" w14:paraId="2B9FA893" w14:textId="77777777" w:rsidTr="001C069B">
        <w:trPr>
          <w:trHeight w:val="440"/>
        </w:trPr>
        <w:tc>
          <w:tcPr>
            <w:tcW w:w="3124" w:type="dxa"/>
            <w:shd w:val="clear" w:color="auto" w:fill="auto"/>
            <w:tcMar>
              <w:top w:w="100" w:type="dxa"/>
              <w:left w:w="100" w:type="dxa"/>
              <w:bottom w:w="100" w:type="dxa"/>
              <w:right w:w="100" w:type="dxa"/>
            </w:tcMar>
          </w:tcPr>
          <w:p w14:paraId="7E14C493" w14:textId="77777777" w:rsidR="008A30A0" w:rsidRPr="00565CDA" w:rsidRDefault="008A30A0" w:rsidP="00544189">
            <w:pPr>
              <w:widowControl w:val="0"/>
              <w:spacing w:after="80" w:line="259" w:lineRule="auto"/>
              <w:ind w:left="0"/>
              <w:rPr>
                <w:b/>
              </w:rPr>
            </w:pPr>
            <w:r w:rsidRPr="00565CDA">
              <w:rPr>
                <w:b/>
              </w:rPr>
              <w:t>Call-Off Schedule 14</w:t>
            </w:r>
            <w:r>
              <w:rPr>
                <w:b/>
              </w:rPr>
              <w:t xml:space="preserve"> </w:t>
            </w:r>
            <w:r>
              <w:rPr>
                <w:b/>
              </w:rPr>
              <w:lastRenderedPageBreak/>
              <w:t>(</w:t>
            </w:r>
            <w:r w:rsidRPr="00565CDA">
              <w:rPr>
                <w:b/>
              </w:rPr>
              <w:t>Service Levels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7DC62B1E" w14:textId="77777777" w:rsidR="008A30A0" w:rsidRPr="00565CDA" w:rsidRDefault="008A30A0" w:rsidP="00544189">
            <w:pPr>
              <w:widowControl w:val="0"/>
              <w:spacing w:after="80" w:line="259" w:lineRule="auto"/>
              <w:ind w:left="0"/>
            </w:pPr>
            <w:r w:rsidRPr="00565CDA">
              <w:rPr>
                <w:sz w:val="22"/>
                <w:szCs w:val="22"/>
              </w:rPr>
              <w:lastRenderedPageBreak/>
              <w:t xml:space="preserve">The standards of service required by the Buyer </w:t>
            </w:r>
            <w:r w:rsidRPr="00565CDA">
              <w:rPr>
                <w:sz w:val="22"/>
                <w:szCs w:val="22"/>
              </w:rPr>
              <w:lastRenderedPageBreak/>
              <w:t xml:space="preserve">and what happens when these are not met. </w:t>
            </w:r>
          </w:p>
        </w:tc>
        <w:tc>
          <w:tcPr>
            <w:tcW w:w="1418" w:type="dxa"/>
            <w:shd w:val="clear" w:color="auto" w:fill="auto"/>
            <w:tcMar>
              <w:top w:w="100" w:type="dxa"/>
              <w:left w:w="100" w:type="dxa"/>
              <w:bottom w:w="100" w:type="dxa"/>
              <w:right w:w="100" w:type="dxa"/>
            </w:tcMar>
          </w:tcPr>
          <w:p w14:paraId="36711782" w14:textId="77777777" w:rsidR="008A30A0" w:rsidRPr="00565CDA" w:rsidRDefault="008A30A0" w:rsidP="00544189">
            <w:pPr>
              <w:widowControl w:val="0"/>
              <w:spacing w:after="80" w:line="259" w:lineRule="auto"/>
              <w:ind w:left="0"/>
            </w:pPr>
            <w:r w:rsidRPr="00565CDA">
              <w:lastRenderedPageBreak/>
              <w:t>Yes</w:t>
            </w:r>
          </w:p>
        </w:tc>
      </w:tr>
      <w:tr w:rsidR="008A30A0" w:rsidRPr="00565CDA" w14:paraId="0955C2AE" w14:textId="77777777" w:rsidTr="001C069B">
        <w:trPr>
          <w:trHeight w:val="440"/>
        </w:trPr>
        <w:tc>
          <w:tcPr>
            <w:tcW w:w="3124" w:type="dxa"/>
            <w:shd w:val="clear" w:color="auto" w:fill="auto"/>
            <w:tcMar>
              <w:top w:w="100" w:type="dxa"/>
              <w:left w:w="100" w:type="dxa"/>
              <w:bottom w:w="100" w:type="dxa"/>
              <w:right w:w="100" w:type="dxa"/>
            </w:tcMar>
          </w:tcPr>
          <w:p w14:paraId="2712DAC8" w14:textId="77777777" w:rsidR="008A30A0" w:rsidRPr="00565CDA" w:rsidRDefault="008A30A0" w:rsidP="00544189">
            <w:pPr>
              <w:widowControl w:val="0"/>
              <w:spacing w:after="80" w:line="259" w:lineRule="auto"/>
              <w:ind w:left="0"/>
              <w:rPr>
                <w:b/>
              </w:rPr>
            </w:pPr>
            <w:r w:rsidRPr="00565CDA">
              <w:rPr>
                <w:b/>
              </w:rPr>
              <w:t>Call-Off Schedule 15</w:t>
            </w:r>
            <w:r>
              <w:rPr>
                <w:b/>
              </w:rPr>
              <w:t xml:space="preserve"> (</w:t>
            </w:r>
            <w:r w:rsidRPr="00565CDA">
              <w:rPr>
                <w:b/>
              </w:rPr>
              <w:t>C</w:t>
            </w:r>
            <w:r>
              <w:rPr>
                <w:b/>
              </w:rPr>
              <w:t>all-Off C</w:t>
            </w:r>
            <w:r w:rsidRPr="00565CDA">
              <w:rPr>
                <w:b/>
              </w:rPr>
              <w:t>ontract Management</w:t>
            </w:r>
            <w:r>
              <w:rPr>
                <w:b/>
              </w:rPr>
              <w:t>)</w:t>
            </w:r>
          </w:p>
        </w:tc>
        <w:tc>
          <w:tcPr>
            <w:tcW w:w="4819" w:type="dxa"/>
            <w:shd w:val="clear" w:color="auto" w:fill="auto"/>
            <w:tcMar>
              <w:top w:w="100" w:type="dxa"/>
              <w:left w:w="100" w:type="dxa"/>
              <w:bottom w:w="100" w:type="dxa"/>
              <w:right w:w="100" w:type="dxa"/>
            </w:tcMar>
          </w:tcPr>
          <w:p w14:paraId="195FFA28" w14:textId="77777777" w:rsidR="008A30A0" w:rsidRPr="00565CDA" w:rsidRDefault="008A30A0" w:rsidP="00544189">
            <w:pPr>
              <w:widowControl w:val="0"/>
              <w:spacing w:after="80" w:line="259" w:lineRule="auto"/>
              <w:ind w:left="0"/>
            </w:pPr>
            <w:r w:rsidRPr="00565CDA">
              <w:t>How the Supplier and the Buyer should work together on the Call-Off Contract.</w:t>
            </w:r>
          </w:p>
        </w:tc>
        <w:tc>
          <w:tcPr>
            <w:tcW w:w="1418" w:type="dxa"/>
            <w:shd w:val="clear" w:color="auto" w:fill="auto"/>
            <w:tcMar>
              <w:top w:w="100" w:type="dxa"/>
              <w:left w:w="100" w:type="dxa"/>
              <w:bottom w:w="100" w:type="dxa"/>
              <w:right w:w="100" w:type="dxa"/>
            </w:tcMar>
          </w:tcPr>
          <w:p w14:paraId="120C9FA9" w14:textId="0C33F26F" w:rsidR="008A30A0" w:rsidRPr="00565CDA" w:rsidRDefault="008A30A0" w:rsidP="00544189">
            <w:pPr>
              <w:widowControl w:val="0"/>
              <w:spacing w:after="80" w:line="259" w:lineRule="auto"/>
              <w:ind w:left="0"/>
            </w:pPr>
          </w:p>
        </w:tc>
      </w:tr>
      <w:tr w:rsidR="008A30A0" w:rsidRPr="00565CDA" w14:paraId="5AA61355" w14:textId="77777777" w:rsidTr="001C069B">
        <w:trPr>
          <w:trHeight w:val="440"/>
        </w:trPr>
        <w:tc>
          <w:tcPr>
            <w:tcW w:w="3124" w:type="dxa"/>
            <w:shd w:val="clear" w:color="auto" w:fill="auto"/>
            <w:tcMar>
              <w:top w:w="100" w:type="dxa"/>
              <w:left w:w="100" w:type="dxa"/>
              <w:bottom w:w="100" w:type="dxa"/>
              <w:right w:w="100" w:type="dxa"/>
            </w:tcMar>
          </w:tcPr>
          <w:p w14:paraId="3A1A4E19" w14:textId="77777777" w:rsidR="008A30A0" w:rsidRPr="00565CDA" w:rsidRDefault="008A30A0" w:rsidP="00544189">
            <w:pPr>
              <w:widowControl w:val="0"/>
              <w:spacing w:after="80" w:line="259" w:lineRule="auto"/>
              <w:ind w:left="0"/>
              <w:rPr>
                <w:b/>
              </w:rPr>
            </w:pPr>
            <w:r w:rsidRPr="00565CDA">
              <w:rPr>
                <w:b/>
              </w:rPr>
              <w:t>Call-Off Schedule 16</w:t>
            </w:r>
            <w:r>
              <w:rPr>
                <w:b/>
              </w:rPr>
              <w:t xml:space="preserve"> (</w:t>
            </w:r>
            <w:r w:rsidRPr="00565CDA">
              <w:rPr>
                <w:b/>
              </w:rPr>
              <w:t>Benchmarking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E32FA76" w14:textId="77777777" w:rsidR="008A30A0" w:rsidRPr="00565CDA" w:rsidRDefault="008A30A0" w:rsidP="00544189">
            <w:pPr>
              <w:widowControl w:val="0"/>
              <w:spacing w:after="80" w:line="259" w:lineRule="auto"/>
              <w:ind w:left="0"/>
            </w:pPr>
            <w:r w:rsidRPr="00565CDA">
              <w:t>A process for comparing the value of the Supplier against other providers in the market.</w:t>
            </w:r>
          </w:p>
        </w:tc>
        <w:tc>
          <w:tcPr>
            <w:tcW w:w="1418" w:type="dxa"/>
            <w:shd w:val="clear" w:color="auto" w:fill="auto"/>
            <w:tcMar>
              <w:top w:w="100" w:type="dxa"/>
              <w:left w:w="100" w:type="dxa"/>
              <w:bottom w:w="100" w:type="dxa"/>
              <w:right w:w="100" w:type="dxa"/>
            </w:tcMar>
          </w:tcPr>
          <w:p w14:paraId="24BF517E" w14:textId="77777777" w:rsidR="008A30A0" w:rsidRPr="00565CDA" w:rsidRDefault="008A30A0" w:rsidP="00544189">
            <w:pPr>
              <w:widowControl w:val="0"/>
              <w:spacing w:after="80" w:line="259" w:lineRule="auto"/>
              <w:ind w:left="0"/>
            </w:pPr>
            <w:r w:rsidRPr="00565CDA">
              <w:t>Yes</w:t>
            </w:r>
          </w:p>
        </w:tc>
      </w:tr>
      <w:tr w:rsidR="008A30A0" w:rsidRPr="00565CDA" w14:paraId="3C03B514" w14:textId="77777777" w:rsidTr="001C069B">
        <w:trPr>
          <w:trHeight w:val="440"/>
        </w:trPr>
        <w:tc>
          <w:tcPr>
            <w:tcW w:w="3124" w:type="dxa"/>
            <w:shd w:val="clear" w:color="auto" w:fill="auto"/>
            <w:tcMar>
              <w:top w:w="100" w:type="dxa"/>
              <w:left w:w="100" w:type="dxa"/>
              <w:bottom w:w="100" w:type="dxa"/>
              <w:right w:w="100" w:type="dxa"/>
            </w:tcMar>
          </w:tcPr>
          <w:p w14:paraId="30408570" w14:textId="77777777" w:rsidR="008A30A0" w:rsidRPr="00565CDA" w:rsidRDefault="008A30A0" w:rsidP="00544189">
            <w:pPr>
              <w:widowControl w:val="0"/>
              <w:spacing w:after="80" w:line="259" w:lineRule="auto"/>
              <w:ind w:left="0"/>
              <w:rPr>
                <w:b/>
              </w:rPr>
            </w:pPr>
            <w:r w:rsidRPr="00565CDA">
              <w:rPr>
                <w:b/>
              </w:rPr>
              <w:t>Call-Off Schedule 17</w:t>
            </w:r>
            <w:r>
              <w:rPr>
                <w:b/>
              </w:rPr>
              <w:t xml:space="preserve"> (</w:t>
            </w:r>
            <w:r w:rsidRPr="00565CDA">
              <w:rPr>
                <w:b/>
              </w:rPr>
              <w:t>M</w:t>
            </w:r>
            <w:r>
              <w:rPr>
                <w:b/>
              </w:rPr>
              <w:t>O</w:t>
            </w:r>
            <w:r w:rsidRPr="00565CDA">
              <w:rPr>
                <w:b/>
              </w:rPr>
              <w:t>D Terms</w:t>
            </w:r>
            <w:r>
              <w:rPr>
                <w:b/>
              </w:rPr>
              <w:t>)</w:t>
            </w:r>
          </w:p>
        </w:tc>
        <w:tc>
          <w:tcPr>
            <w:tcW w:w="4819" w:type="dxa"/>
            <w:shd w:val="clear" w:color="auto" w:fill="auto"/>
            <w:tcMar>
              <w:top w:w="100" w:type="dxa"/>
              <w:left w:w="100" w:type="dxa"/>
              <w:bottom w:w="100" w:type="dxa"/>
              <w:right w:w="100" w:type="dxa"/>
            </w:tcMar>
          </w:tcPr>
          <w:p w14:paraId="364BE032" w14:textId="77777777" w:rsidR="008A30A0" w:rsidRPr="00565CDA" w:rsidRDefault="008A30A0" w:rsidP="00544189">
            <w:pPr>
              <w:widowControl w:val="0"/>
              <w:spacing w:after="80" w:line="259" w:lineRule="auto"/>
              <w:ind w:left="0"/>
            </w:pPr>
            <w:r w:rsidRPr="00565CDA">
              <w:t>Any additional terms required by M</w:t>
            </w:r>
            <w:r>
              <w:t>O</w:t>
            </w:r>
            <w:r w:rsidRPr="00565CDA">
              <w:t>D Buyers.</w:t>
            </w:r>
          </w:p>
        </w:tc>
        <w:tc>
          <w:tcPr>
            <w:tcW w:w="1418" w:type="dxa"/>
            <w:shd w:val="clear" w:color="auto" w:fill="auto"/>
            <w:tcMar>
              <w:top w:w="100" w:type="dxa"/>
              <w:left w:w="100" w:type="dxa"/>
              <w:bottom w:w="100" w:type="dxa"/>
              <w:right w:w="100" w:type="dxa"/>
            </w:tcMar>
          </w:tcPr>
          <w:p w14:paraId="17E4B515" w14:textId="77777777" w:rsidR="008A30A0" w:rsidRPr="00565CDA" w:rsidRDefault="008A30A0" w:rsidP="00544189">
            <w:pPr>
              <w:widowControl w:val="0"/>
              <w:spacing w:after="80" w:line="259" w:lineRule="auto"/>
              <w:ind w:left="0"/>
            </w:pPr>
            <w:r w:rsidRPr="00565CDA">
              <w:t>Yes</w:t>
            </w:r>
          </w:p>
        </w:tc>
      </w:tr>
      <w:tr w:rsidR="008A30A0" w:rsidRPr="00565CDA" w14:paraId="3D57B873" w14:textId="77777777" w:rsidTr="001C069B">
        <w:trPr>
          <w:trHeight w:val="440"/>
        </w:trPr>
        <w:tc>
          <w:tcPr>
            <w:tcW w:w="3124" w:type="dxa"/>
            <w:shd w:val="clear" w:color="auto" w:fill="auto"/>
            <w:tcMar>
              <w:top w:w="100" w:type="dxa"/>
              <w:left w:w="100" w:type="dxa"/>
              <w:bottom w:w="100" w:type="dxa"/>
              <w:right w:w="100" w:type="dxa"/>
            </w:tcMar>
          </w:tcPr>
          <w:p w14:paraId="7546A0EC" w14:textId="77777777" w:rsidR="008A30A0" w:rsidRPr="00565CDA" w:rsidRDefault="008A30A0" w:rsidP="00544189">
            <w:pPr>
              <w:widowControl w:val="0"/>
              <w:spacing w:after="80" w:line="259" w:lineRule="auto"/>
              <w:ind w:left="0"/>
              <w:rPr>
                <w:b/>
              </w:rPr>
            </w:pPr>
            <w:r w:rsidRPr="00565CDA">
              <w:rPr>
                <w:b/>
              </w:rPr>
              <w:t>Call-Off Schedule</w:t>
            </w:r>
            <w:r>
              <w:rPr>
                <w:b/>
              </w:rPr>
              <w:t xml:space="preserve"> 18 (Background Checks)</w:t>
            </w:r>
          </w:p>
        </w:tc>
        <w:tc>
          <w:tcPr>
            <w:tcW w:w="4819" w:type="dxa"/>
            <w:shd w:val="clear" w:color="auto" w:fill="auto"/>
            <w:tcMar>
              <w:top w:w="100" w:type="dxa"/>
              <w:left w:w="100" w:type="dxa"/>
              <w:bottom w:w="100" w:type="dxa"/>
              <w:right w:w="100" w:type="dxa"/>
            </w:tcMar>
          </w:tcPr>
          <w:p w14:paraId="319863B7" w14:textId="77777777" w:rsidR="008A30A0" w:rsidRPr="00565CDA" w:rsidRDefault="008A30A0" w:rsidP="00544189">
            <w:pPr>
              <w:widowControl w:val="0"/>
              <w:spacing w:after="80" w:line="259" w:lineRule="auto"/>
              <w:ind w:left="0"/>
            </w:pPr>
          </w:p>
        </w:tc>
        <w:tc>
          <w:tcPr>
            <w:tcW w:w="1418" w:type="dxa"/>
            <w:shd w:val="clear" w:color="auto" w:fill="auto"/>
            <w:tcMar>
              <w:top w:w="100" w:type="dxa"/>
              <w:left w:w="100" w:type="dxa"/>
              <w:bottom w:w="100" w:type="dxa"/>
              <w:right w:w="100" w:type="dxa"/>
            </w:tcMar>
          </w:tcPr>
          <w:p w14:paraId="3E361F33" w14:textId="77777777" w:rsidR="008A30A0" w:rsidRPr="00565CDA" w:rsidRDefault="008A30A0" w:rsidP="00544189">
            <w:pPr>
              <w:widowControl w:val="0"/>
              <w:spacing w:after="80" w:line="259" w:lineRule="auto"/>
              <w:ind w:left="0"/>
            </w:pPr>
            <w:r>
              <w:t>Yes</w:t>
            </w:r>
          </w:p>
        </w:tc>
      </w:tr>
      <w:tr w:rsidR="008A30A0" w:rsidRPr="00565CDA" w14:paraId="19C1E188" w14:textId="77777777" w:rsidTr="001C069B">
        <w:trPr>
          <w:trHeight w:val="440"/>
        </w:trPr>
        <w:tc>
          <w:tcPr>
            <w:tcW w:w="3124" w:type="dxa"/>
            <w:shd w:val="clear" w:color="auto" w:fill="auto"/>
            <w:tcMar>
              <w:top w:w="100" w:type="dxa"/>
              <w:left w:w="100" w:type="dxa"/>
              <w:bottom w:w="100" w:type="dxa"/>
              <w:right w:w="100" w:type="dxa"/>
            </w:tcMar>
          </w:tcPr>
          <w:p w14:paraId="694BF435" w14:textId="77777777" w:rsidR="008A30A0" w:rsidRPr="00565CDA" w:rsidRDefault="008A30A0" w:rsidP="00544189">
            <w:pPr>
              <w:widowControl w:val="0"/>
              <w:spacing w:after="80" w:line="259" w:lineRule="auto"/>
              <w:ind w:left="0"/>
              <w:rPr>
                <w:b/>
              </w:rPr>
            </w:pPr>
            <w:r w:rsidRPr="00565CDA">
              <w:rPr>
                <w:b/>
              </w:rPr>
              <w:t xml:space="preserve">Call-Off Schedule </w:t>
            </w:r>
            <w:r>
              <w:rPr>
                <w:b/>
              </w:rPr>
              <w:t>19 (</w:t>
            </w:r>
            <w:r w:rsidRPr="00565CDA">
              <w:rPr>
                <w:b/>
              </w:rPr>
              <w:t>Scottish Law</w:t>
            </w:r>
            <w:r>
              <w:rPr>
                <w:b/>
              </w:rPr>
              <w:t>)</w:t>
            </w:r>
          </w:p>
        </w:tc>
        <w:tc>
          <w:tcPr>
            <w:tcW w:w="4819" w:type="dxa"/>
            <w:shd w:val="clear" w:color="auto" w:fill="auto"/>
            <w:tcMar>
              <w:top w:w="100" w:type="dxa"/>
              <w:left w:w="100" w:type="dxa"/>
              <w:bottom w:w="100" w:type="dxa"/>
              <w:right w:w="100" w:type="dxa"/>
            </w:tcMar>
          </w:tcPr>
          <w:p w14:paraId="21E48CB1" w14:textId="77777777" w:rsidR="008A30A0" w:rsidRPr="00565CDA" w:rsidRDefault="008A30A0" w:rsidP="00544189">
            <w:pPr>
              <w:widowControl w:val="0"/>
              <w:spacing w:after="80" w:line="259" w:lineRule="auto"/>
              <w:ind w:left="0"/>
            </w:pPr>
            <w:r w:rsidRPr="00565CDA">
              <w:t>Switches the interpretation of the contract from the laws of England and Wales to Scottish law.</w:t>
            </w:r>
          </w:p>
        </w:tc>
        <w:tc>
          <w:tcPr>
            <w:tcW w:w="1418" w:type="dxa"/>
            <w:shd w:val="clear" w:color="auto" w:fill="auto"/>
            <w:tcMar>
              <w:top w:w="100" w:type="dxa"/>
              <w:left w:w="100" w:type="dxa"/>
              <w:bottom w:w="100" w:type="dxa"/>
              <w:right w:w="100" w:type="dxa"/>
            </w:tcMar>
          </w:tcPr>
          <w:p w14:paraId="57F62A4E" w14:textId="77777777" w:rsidR="008A30A0" w:rsidRPr="00565CDA" w:rsidRDefault="008A30A0" w:rsidP="00544189">
            <w:pPr>
              <w:widowControl w:val="0"/>
              <w:spacing w:after="80" w:line="259" w:lineRule="auto"/>
              <w:ind w:left="0"/>
            </w:pPr>
            <w:r w:rsidRPr="00565CDA">
              <w:t>Yes</w:t>
            </w:r>
          </w:p>
        </w:tc>
      </w:tr>
      <w:tr w:rsidR="008A30A0" w:rsidRPr="00565CDA" w14:paraId="55E1DE99" w14:textId="77777777" w:rsidTr="001C069B">
        <w:trPr>
          <w:trHeight w:val="440"/>
        </w:trPr>
        <w:tc>
          <w:tcPr>
            <w:tcW w:w="3124" w:type="dxa"/>
            <w:shd w:val="clear" w:color="auto" w:fill="auto"/>
            <w:tcMar>
              <w:top w:w="100" w:type="dxa"/>
              <w:left w:w="100" w:type="dxa"/>
              <w:bottom w:w="100" w:type="dxa"/>
              <w:right w:w="100" w:type="dxa"/>
            </w:tcMar>
          </w:tcPr>
          <w:p w14:paraId="3DF5E729" w14:textId="77777777" w:rsidR="008A30A0" w:rsidRPr="00565CDA" w:rsidRDefault="008A30A0" w:rsidP="00544189">
            <w:pPr>
              <w:widowControl w:val="0"/>
              <w:spacing w:after="80" w:line="259" w:lineRule="auto"/>
              <w:ind w:left="0"/>
              <w:rPr>
                <w:b/>
              </w:rPr>
            </w:pPr>
            <w:r>
              <w:rPr>
                <w:b/>
              </w:rPr>
              <w:t>Call-Off Schedule 20 (Call-Off Specification)</w:t>
            </w:r>
          </w:p>
        </w:tc>
        <w:tc>
          <w:tcPr>
            <w:tcW w:w="4819" w:type="dxa"/>
            <w:shd w:val="clear" w:color="auto" w:fill="auto"/>
            <w:tcMar>
              <w:top w:w="100" w:type="dxa"/>
              <w:left w:w="100" w:type="dxa"/>
              <w:bottom w:w="100" w:type="dxa"/>
              <w:right w:w="100" w:type="dxa"/>
            </w:tcMar>
          </w:tcPr>
          <w:p w14:paraId="1DB1F80C" w14:textId="77777777" w:rsidR="008A30A0" w:rsidRPr="00565CDA" w:rsidRDefault="008A30A0" w:rsidP="00544189">
            <w:pPr>
              <w:widowControl w:val="0"/>
              <w:spacing w:after="80" w:line="259" w:lineRule="auto"/>
              <w:ind w:left="0"/>
            </w:pPr>
            <w:r>
              <w:t>Further details about what has been ordered under a call-off contract.</w:t>
            </w:r>
          </w:p>
        </w:tc>
        <w:tc>
          <w:tcPr>
            <w:tcW w:w="1418" w:type="dxa"/>
            <w:shd w:val="clear" w:color="auto" w:fill="auto"/>
            <w:tcMar>
              <w:top w:w="100" w:type="dxa"/>
              <w:left w:w="100" w:type="dxa"/>
              <w:bottom w:w="100" w:type="dxa"/>
              <w:right w:w="100" w:type="dxa"/>
            </w:tcMar>
          </w:tcPr>
          <w:p w14:paraId="4F85AA44" w14:textId="77777777" w:rsidR="008A30A0" w:rsidRPr="00565CDA" w:rsidRDefault="008A30A0" w:rsidP="00544189">
            <w:pPr>
              <w:widowControl w:val="0"/>
              <w:spacing w:after="80" w:line="259" w:lineRule="auto"/>
              <w:ind w:left="0"/>
            </w:pPr>
            <w:r>
              <w:t>Yes</w:t>
            </w:r>
          </w:p>
        </w:tc>
      </w:tr>
      <w:tr w:rsidR="008B428B" w:rsidRPr="00565CDA" w14:paraId="2C78AD85" w14:textId="77777777" w:rsidTr="001C069B">
        <w:trPr>
          <w:trHeight w:val="440"/>
        </w:trPr>
        <w:tc>
          <w:tcPr>
            <w:tcW w:w="3124" w:type="dxa"/>
            <w:shd w:val="clear" w:color="auto" w:fill="auto"/>
            <w:tcMar>
              <w:top w:w="100" w:type="dxa"/>
              <w:left w:w="100" w:type="dxa"/>
              <w:bottom w:w="100" w:type="dxa"/>
              <w:right w:w="100" w:type="dxa"/>
            </w:tcMar>
          </w:tcPr>
          <w:p w14:paraId="33F3C99B" w14:textId="10183BDF" w:rsidR="008B428B" w:rsidRDefault="008B428B" w:rsidP="00544189">
            <w:pPr>
              <w:widowControl w:val="0"/>
              <w:spacing w:after="80"/>
              <w:rPr>
                <w:b/>
              </w:rPr>
            </w:pPr>
            <w:r>
              <w:rPr>
                <w:b/>
              </w:rPr>
              <w:t>Call-Off Schedule 21 (DAS)</w:t>
            </w:r>
          </w:p>
        </w:tc>
        <w:tc>
          <w:tcPr>
            <w:tcW w:w="4819" w:type="dxa"/>
            <w:shd w:val="clear" w:color="auto" w:fill="auto"/>
            <w:tcMar>
              <w:top w:w="100" w:type="dxa"/>
              <w:left w:w="100" w:type="dxa"/>
              <w:bottom w:w="100" w:type="dxa"/>
              <w:right w:w="100" w:type="dxa"/>
            </w:tcMar>
          </w:tcPr>
          <w:p w14:paraId="2A8A110F" w14:textId="0CBDA159" w:rsidR="008B428B" w:rsidRDefault="008B428B" w:rsidP="00544189">
            <w:pPr>
              <w:widowControl w:val="0"/>
              <w:spacing w:after="80"/>
            </w:pPr>
            <w:r>
              <w:t>Amendments to Core Terms required for DAS call-off contracts</w:t>
            </w:r>
          </w:p>
        </w:tc>
        <w:tc>
          <w:tcPr>
            <w:tcW w:w="1418" w:type="dxa"/>
            <w:shd w:val="clear" w:color="auto" w:fill="auto"/>
            <w:tcMar>
              <w:top w:w="100" w:type="dxa"/>
              <w:left w:w="100" w:type="dxa"/>
              <w:bottom w:w="100" w:type="dxa"/>
              <w:right w:w="100" w:type="dxa"/>
            </w:tcMar>
          </w:tcPr>
          <w:p w14:paraId="0DBD2672" w14:textId="77777777" w:rsidR="008B428B" w:rsidRDefault="008B428B" w:rsidP="00544189">
            <w:pPr>
              <w:widowControl w:val="0"/>
              <w:spacing w:after="80"/>
            </w:pPr>
          </w:p>
        </w:tc>
      </w:tr>
      <w:tr w:rsidR="008B428B" w:rsidRPr="00565CDA" w14:paraId="38E2E8F6" w14:textId="77777777" w:rsidTr="001C069B">
        <w:trPr>
          <w:trHeight w:val="440"/>
        </w:trPr>
        <w:tc>
          <w:tcPr>
            <w:tcW w:w="3124" w:type="dxa"/>
            <w:shd w:val="clear" w:color="auto" w:fill="auto"/>
            <w:tcMar>
              <w:top w:w="100" w:type="dxa"/>
              <w:left w:w="100" w:type="dxa"/>
              <w:bottom w:w="100" w:type="dxa"/>
              <w:right w:w="100" w:type="dxa"/>
            </w:tcMar>
          </w:tcPr>
          <w:p w14:paraId="73BB4C46" w14:textId="24F50378" w:rsidR="008B428B" w:rsidRDefault="008B428B" w:rsidP="00544189">
            <w:pPr>
              <w:widowControl w:val="0"/>
              <w:spacing w:after="80"/>
              <w:rPr>
                <w:b/>
              </w:rPr>
            </w:pPr>
            <w:r>
              <w:rPr>
                <w:b/>
              </w:rPr>
              <w:t>Call-Off Schedule 22 (Supplier-Furnished Terms</w:t>
            </w:r>
          </w:p>
        </w:tc>
        <w:tc>
          <w:tcPr>
            <w:tcW w:w="4819" w:type="dxa"/>
            <w:shd w:val="clear" w:color="auto" w:fill="auto"/>
            <w:tcMar>
              <w:top w:w="100" w:type="dxa"/>
              <w:left w:w="100" w:type="dxa"/>
              <w:bottom w:w="100" w:type="dxa"/>
              <w:right w:w="100" w:type="dxa"/>
            </w:tcMar>
          </w:tcPr>
          <w:p w14:paraId="736A03D3" w14:textId="23F1D8D5" w:rsidR="008B428B" w:rsidRDefault="008B428B" w:rsidP="00544189">
            <w:pPr>
              <w:widowControl w:val="0"/>
              <w:spacing w:after="80"/>
            </w:pPr>
            <w:r>
              <w:t>Incorporates terms applicable to i) licensing of Software, and/or ii) provision of Software as a Service, and/or iii) provision of Software Support and/or Maintenance services</w:t>
            </w:r>
          </w:p>
        </w:tc>
        <w:tc>
          <w:tcPr>
            <w:tcW w:w="1418" w:type="dxa"/>
            <w:shd w:val="clear" w:color="auto" w:fill="auto"/>
            <w:tcMar>
              <w:top w:w="100" w:type="dxa"/>
              <w:left w:w="100" w:type="dxa"/>
              <w:bottom w:w="100" w:type="dxa"/>
              <w:right w:w="100" w:type="dxa"/>
            </w:tcMar>
          </w:tcPr>
          <w:p w14:paraId="4521B328" w14:textId="6692EA7C" w:rsidR="008B428B" w:rsidRDefault="008B428B" w:rsidP="00544189">
            <w:pPr>
              <w:widowControl w:val="0"/>
              <w:spacing w:after="80"/>
            </w:pPr>
            <w:r>
              <w:t>Yes</w:t>
            </w:r>
          </w:p>
        </w:tc>
      </w:tr>
    </w:tbl>
    <w:p w14:paraId="772EF39D" w14:textId="77777777" w:rsidR="001C069B" w:rsidRDefault="001C069B" w:rsidP="008A30A0">
      <w:pPr>
        <w:spacing w:after="200" w:line="276" w:lineRule="auto"/>
        <w:sectPr w:rsidR="001C069B" w:rsidSect="008127E4">
          <w:headerReference w:type="default" r:id="rId15"/>
          <w:footerReference w:type="default" r:id="rId16"/>
          <w:pgSz w:w="11906" w:h="16838"/>
          <w:pgMar w:top="1440" w:right="1440" w:bottom="1440" w:left="1440" w:header="708" w:footer="113" w:gutter="0"/>
          <w:pgNumType w:start="0"/>
          <w:cols w:space="708"/>
          <w:titlePg/>
          <w:docGrid w:linePitch="360"/>
        </w:sectPr>
      </w:pPr>
    </w:p>
    <w:p w14:paraId="6BD0D70B" w14:textId="780AD177" w:rsidR="008A30A0" w:rsidRPr="001C069B" w:rsidRDefault="008A30A0" w:rsidP="001C069B">
      <w:pPr>
        <w:pStyle w:val="Heading1"/>
        <w:spacing w:before="0" w:after="160"/>
        <w:ind w:left="-142"/>
        <w:rPr>
          <w:rFonts w:ascii="Arial" w:eastAsia="Arial Unicode MS" w:hAnsi="Arial" w:cs="Arial"/>
          <w:color w:val="auto"/>
        </w:rPr>
      </w:pPr>
      <w:bookmarkStart w:id="28" w:name="_Toc504998608"/>
      <w:bookmarkStart w:id="29" w:name="_Toc508376493"/>
      <w:r w:rsidRPr="001C069B">
        <w:rPr>
          <w:rFonts w:ascii="Arial" w:eastAsia="Arial Unicode MS" w:hAnsi="Arial" w:cs="Arial"/>
          <w:color w:val="auto"/>
        </w:rPr>
        <w:lastRenderedPageBreak/>
        <w:t>The Armed Forces Covenant</w:t>
      </w:r>
      <w:bookmarkEnd w:id="28"/>
      <w:bookmarkEnd w:id="29"/>
    </w:p>
    <w:p w14:paraId="38DF4D97" w14:textId="77777777" w:rsidR="008A30A0" w:rsidRPr="008A30A0" w:rsidRDefault="008A30A0" w:rsidP="008A30A0"/>
    <w:p w14:paraId="45D6A447" w14:textId="77777777" w:rsidR="008A30A0" w:rsidRPr="008A30A0" w:rsidRDefault="008A30A0" w:rsidP="00747894">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8A30A0"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8A30A0" w:rsidRDefault="008A30A0" w:rsidP="00747894">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108D5539" w14:textId="77777777" w:rsidR="008A30A0" w:rsidRPr="008A30A0" w:rsidRDefault="008A30A0" w:rsidP="00747894">
      <w:pPr>
        <w:numPr>
          <w:ilvl w:val="0"/>
          <w:numId w:val="15"/>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747894">
      <w:pPr>
        <w:numPr>
          <w:ilvl w:val="0"/>
          <w:numId w:val="15"/>
        </w:numPr>
        <w:pBdr>
          <w:top w:val="nil"/>
          <w:left w:val="nil"/>
          <w:bottom w:val="nil"/>
          <w:right w:val="nil"/>
          <w:between w:val="nil"/>
        </w:pBdr>
        <w:spacing w:after="200" w:line="276" w:lineRule="auto"/>
        <w:ind w:left="924" w:hanging="357"/>
        <w:rPr>
          <w:rFonts w:ascii="Arial" w:hAnsi="Arial" w:cs="Arial"/>
          <w:sz w:val="24"/>
          <w:szCs w:val="24"/>
        </w:rPr>
      </w:pPr>
      <w:r w:rsidRPr="008A30A0">
        <w:rPr>
          <w:rFonts w:ascii="Arial" w:hAnsi="Arial" w:cs="Arial"/>
          <w:sz w:val="24"/>
          <w:szCs w:val="24"/>
        </w:rPr>
        <w:t xml:space="preserve">special consideration is appropriate in some cases, especially for those who have given most such as the injured and the bereaved. </w:t>
      </w:r>
    </w:p>
    <w:p w14:paraId="5B283AB3" w14:textId="77777777" w:rsidR="008A30A0" w:rsidRPr="008A30A0" w:rsidRDefault="008A30A0" w:rsidP="001C069B">
      <w:pPr>
        <w:pStyle w:val="ListParagraph"/>
        <w:spacing w:after="200" w:line="276" w:lineRule="auto"/>
        <w:ind w:left="567"/>
        <w:rPr>
          <w:rFonts w:ascii="Arial" w:hAnsi="Arial" w:cs="Arial"/>
          <w:sz w:val="24"/>
          <w:szCs w:val="24"/>
        </w:rPr>
      </w:pPr>
      <w:r w:rsidRPr="008A30A0">
        <w:rPr>
          <w:rFonts w:ascii="Arial" w:hAnsi="Arial" w:cs="Arial"/>
          <w:sz w:val="24"/>
          <w:szCs w:val="24"/>
        </w:rPr>
        <w:t>We encourage all bidders, and their suppliers, to sign the Corporate Covenant, declaring their support for the Armed Forces community by displaying the values and behaviours set out therein. We encourage you to make your</w:t>
      </w:r>
      <w:hyperlink r:id="rId17">
        <w:r w:rsidRPr="008A30A0">
          <w:rPr>
            <w:rFonts w:ascii="Arial" w:hAnsi="Arial" w:cs="Arial"/>
            <w:sz w:val="24"/>
            <w:szCs w:val="24"/>
          </w:rPr>
          <w:t xml:space="preserve"> </w:t>
        </w:r>
      </w:hyperlink>
      <w:hyperlink r:id="rId18">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8A30A0" w:rsidRDefault="0097066D" w:rsidP="00747894">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hyperlink r:id="rId19">
        <w:r w:rsidR="008A30A0" w:rsidRPr="007653B1">
          <w:rPr>
            <w:rFonts w:ascii="Arial" w:hAnsi="Arial" w:cs="Arial"/>
            <w:sz w:val="24"/>
            <w:szCs w:val="24"/>
          </w:rPr>
          <w:t>The Corporate Covenant</w:t>
        </w:r>
      </w:hyperlink>
      <w:r w:rsidR="008A30A0" w:rsidRPr="008A30A0">
        <w:rPr>
          <w:rFonts w:ascii="Arial" w:hAnsi="Arial" w:cs="Arial"/>
          <w:sz w:val="24"/>
          <w:szCs w:val="24"/>
        </w:rPr>
        <w:t xml:space="preserve"> gives guidance on the various ways you can demonstrate your support.</w:t>
      </w:r>
    </w:p>
    <w:p w14:paraId="73D57C75" w14:textId="77777777" w:rsidR="008A30A0" w:rsidRPr="008A30A0" w:rsidRDefault="008A30A0" w:rsidP="001C069B">
      <w:pPr>
        <w:pStyle w:val="ListParagraph"/>
        <w:spacing w:after="200" w:line="276" w:lineRule="auto"/>
        <w:ind w:left="567"/>
        <w:rPr>
          <w:rFonts w:ascii="Arial" w:hAnsi="Arial" w:cs="Arial"/>
          <w:sz w:val="24"/>
          <w:szCs w:val="24"/>
        </w:rPr>
      </w:pPr>
    </w:p>
    <w:p w14:paraId="60148904" w14:textId="77777777" w:rsidR="008A30A0" w:rsidRPr="008A30A0" w:rsidRDefault="008A30A0" w:rsidP="00747894">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20">
        <w:r w:rsidRPr="008A30A0">
          <w:rPr>
            <w:rFonts w:ascii="Arial" w:hAnsi="Arial" w:cs="Arial"/>
            <w:color w:val="1155CC"/>
            <w:sz w:val="24"/>
            <w:szCs w:val="24"/>
            <w:u w:val="single"/>
          </w:rPr>
          <w:t>covenant-mailbox@mod.uk</w:t>
        </w:r>
      </w:hyperlink>
    </w:p>
    <w:p w14:paraId="40EC48EA"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5FAA6D96" w:rsidR="008A30A0" w:rsidRPr="008A30A0" w:rsidRDefault="008A30A0" w:rsidP="00747894">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 xml:space="preserve">Paragraphs 1 – 4 above are not a condition of working with CCS now or in the future, nor will this issue form any part of the </w:t>
      </w:r>
      <w:r w:rsidR="006849AF">
        <w:rPr>
          <w:rFonts w:ascii="Arial" w:hAnsi="Arial" w:cs="Arial"/>
          <w:sz w:val="24"/>
          <w:szCs w:val="24"/>
        </w:rPr>
        <w:t>bid</w:t>
      </w:r>
      <w:r w:rsidRPr="008A30A0">
        <w:rPr>
          <w:rFonts w:ascii="Arial" w:hAnsi="Arial" w:cs="Arial"/>
          <w:sz w:val="24"/>
          <w:szCs w:val="24"/>
        </w:rPr>
        <w:t xml:space="preserve"> evaluation, contract award procedure or any resulting contract. However, CCS very much hopes you will want to provide your support.</w:t>
      </w:r>
    </w:p>
    <w:p w14:paraId="5226B145" w14:textId="77777777" w:rsidR="008A30A0" w:rsidRPr="009E460D" w:rsidRDefault="008A30A0" w:rsidP="00C75599">
      <w:pPr>
        <w:pStyle w:val="GPSL2NumberedBoldHeading"/>
        <w:numPr>
          <w:ilvl w:val="0"/>
          <w:numId w:val="0"/>
        </w:numPr>
      </w:pPr>
    </w:p>
    <w:sectPr w:rsidR="008A30A0" w:rsidRPr="009E460D"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2C6D6" w14:textId="77777777" w:rsidR="0097066D" w:rsidRDefault="0097066D" w:rsidP="000342DA">
      <w:pPr>
        <w:spacing w:after="0" w:line="240" w:lineRule="auto"/>
      </w:pPr>
      <w:r>
        <w:separator/>
      </w:r>
    </w:p>
  </w:endnote>
  <w:endnote w:type="continuationSeparator" w:id="0">
    <w:p w14:paraId="27A8B974" w14:textId="77777777" w:rsidR="0097066D" w:rsidRDefault="0097066D"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4949E8" w:rsidRDefault="004949E8">
    <w:pPr>
      <w:pStyle w:val="Footer"/>
      <w:jc w:val="center"/>
    </w:pPr>
  </w:p>
  <w:p w14:paraId="798501AC" w14:textId="5BFBF900" w:rsidR="004949E8" w:rsidRPr="009A0970" w:rsidRDefault="004949E8">
    <w:pPr>
      <w:pStyle w:val="Footer"/>
      <w:rPr>
        <w:rFonts w:ascii="Arial" w:hAnsi="Arial" w:cs="Arial"/>
        <w:sz w:val="20"/>
      </w:rPr>
    </w:pPr>
    <w:r>
      <w:rPr>
        <w:rFonts w:ascii="Arial" w:hAnsi="Arial" w:cs="Arial"/>
        <w:sz w:val="20"/>
      </w:rPr>
      <w:t>Attachment 1 - About the framework</w:t>
    </w:r>
    <w:r w:rsidR="00FF1B80">
      <w:rPr>
        <w:rFonts w:ascii="Arial" w:hAnsi="Arial" w:cs="Arial"/>
        <w:sz w:val="20"/>
      </w:rPr>
      <w:t xml:space="preserve"> v1.0</w:t>
    </w:r>
  </w:p>
  <w:p w14:paraId="1028C95D" w14:textId="19E7B2C4" w:rsidR="004949E8" w:rsidRPr="009A0970" w:rsidRDefault="004949E8">
    <w:pPr>
      <w:pStyle w:val="Footer"/>
      <w:rPr>
        <w:rFonts w:ascii="Arial" w:hAnsi="Arial" w:cs="Arial"/>
        <w:sz w:val="20"/>
      </w:rPr>
    </w:pPr>
    <w:r w:rsidRPr="009A0970">
      <w:rPr>
        <w:rFonts w:ascii="Arial" w:hAnsi="Arial" w:cs="Arial"/>
        <w:sz w:val="20"/>
      </w:rPr>
      <w:t>RM</w:t>
    </w:r>
    <w:r>
      <w:rPr>
        <w:rFonts w:ascii="Arial" w:hAnsi="Arial" w:cs="Arial"/>
        <w:sz w:val="20"/>
      </w:rPr>
      <w:t>3821 Data and Application Solutions</w:t>
    </w:r>
    <w:r w:rsidRPr="009A0970">
      <w:rPr>
        <w:rFonts w:ascii="Arial" w:hAnsi="Arial" w:cs="Arial"/>
        <w:sz w:val="20"/>
      </w:rPr>
      <w:t xml:space="preserve"> </w:t>
    </w:r>
  </w:p>
  <w:p w14:paraId="2E32638D" w14:textId="04D1DA03" w:rsidR="004949E8" w:rsidRPr="009677E3" w:rsidRDefault="004949E8" w:rsidP="009A0970">
    <w:pPr>
      <w:pStyle w:val="Footer"/>
      <w:rPr>
        <w:rFonts w:ascii="Arial" w:hAnsi="Arial" w:cs="Arial"/>
        <w:sz w:val="18"/>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2018</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D26A6F">
      <w:rPr>
        <w:rFonts w:ascii="Arial" w:hAnsi="Arial" w:cs="Arial"/>
        <w:bCs/>
        <w:noProof/>
        <w:sz w:val="20"/>
      </w:rPr>
      <w:t>18</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D26A6F">
      <w:rPr>
        <w:rFonts w:ascii="Arial" w:hAnsi="Arial" w:cs="Arial"/>
        <w:bCs/>
        <w:noProof/>
        <w:sz w:val="20"/>
      </w:rPr>
      <w:t>23</w:t>
    </w:r>
    <w:r w:rsidRPr="00192382">
      <w:rPr>
        <w:rFonts w:ascii="Arial" w:hAnsi="Arial" w:cs="Arial"/>
        <w:bCs/>
        <w:sz w:val="20"/>
      </w:rPr>
      <w:fldChar w:fldCharType="end"/>
    </w:r>
  </w:p>
  <w:p w14:paraId="6F02DE84" w14:textId="07C1BB12" w:rsidR="004949E8" w:rsidRDefault="004949E8">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6BB74" w14:textId="77777777" w:rsidR="0097066D" w:rsidRDefault="0097066D" w:rsidP="000342DA">
      <w:pPr>
        <w:spacing w:after="0" w:line="240" w:lineRule="auto"/>
      </w:pPr>
      <w:r>
        <w:separator/>
      </w:r>
    </w:p>
  </w:footnote>
  <w:footnote w:type="continuationSeparator" w:id="0">
    <w:p w14:paraId="1500DD67" w14:textId="77777777" w:rsidR="0097066D" w:rsidRDefault="0097066D"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4949E8" w:rsidRDefault="004949E8">
    <w:pPr>
      <w:pStyle w:val="Header"/>
      <w:jc w:val="right"/>
    </w:pPr>
  </w:p>
  <w:p w14:paraId="062B3A29" w14:textId="77777777" w:rsidR="004949E8" w:rsidRDefault="004949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43229E7"/>
    <w:multiLevelType w:val="hybridMultilevel"/>
    <w:tmpl w:val="6396CED0"/>
    <w:lvl w:ilvl="0" w:tplc="08090001">
      <w:start w:val="1"/>
      <w:numFmt w:val="bullet"/>
      <w:lvlText w:val=""/>
      <w:lvlJc w:val="left"/>
      <w:pPr>
        <w:ind w:left="1457" w:hanging="360"/>
      </w:pPr>
      <w:rPr>
        <w:rFonts w:ascii="Symbol" w:hAnsi="Symbol" w:hint="default"/>
      </w:rPr>
    </w:lvl>
    <w:lvl w:ilvl="1" w:tplc="08090003" w:tentative="1">
      <w:start w:val="1"/>
      <w:numFmt w:val="bullet"/>
      <w:lvlText w:val="o"/>
      <w:lvlJc w:val="left"/>
      <w:pPr>
        <w:ind w:left="2177" w:hanging="360"/>
      </w:pPr>
      <w:rPr>
        <w:rFonts w:ascii="Courier New" w:hAnsi="Courier New" w:cs="Courier New" w:hint="default"/>
      </w:rPr>
    </w:lvl>
    <w:lvl w:ilvl="2" w:tplc="08090005" w:tentative="1">
      <w:start w:val="1"/>
      <w:numFmt w:val="bullet"/>
      <w:lvlText w:val=""/>
      <w:lvlJc w:val="left"/>
      <w:pPr>
        <w:ind w:left="2897" w:hanging="360"/>
      </w:pPr>
      <w:rPr>
        <w:rFonts w:ascii="Wingdings" w:hAnsi="Wingdings" w:hint="default"/>
      </w:rPr>
    </w:lvl>
    <w:lvl w:ilvl="3" w:tplc="08090001" w:tentative="1">
      <w:start w:val="1"/>
      <w:numFmt w:val="bullet"/>
      <w:lvlText w:val=""/>
      <w:lvlJc w:val="left"/>
      <w:pPr>
        <w:ind w:left="3617" w:hanging="360"/>
      </w:pPr>
      <w:rPr>
        <w:rFonts w:ascii="Symbol" w:hAnsi="Symbol" w:hint="default"/>
      </w:rPr>
    </w:lvl>
    <w:lvl w:ilvl="4" w:tplc="08090003" w:tentative="1">
      <w:start w:val="1"/>
      <w:numFmt w:val="bullet"/>
      <w:lvlText w:val="o"/>
      <w:lvlJc w:val="left"/>
      <w:pPr>
        <w:ind w:left="4337" w:hanging="360"/>
      </w:pPr>
      <w:rPr>
        <w:rFonts w:ascii="Courier New" w:hAnsi="Courier New" w:cs="Courier New" w:hint="default"/>
      </w:rPr>
    </w:lvl>
    <w:lvl w:ilvl="5" w:tplc="08090005" w:tentative="1">
      <w:start w:val="1"/>
      <w:numFmt w:val="bullet"/>
      <w:lvlText w:val=""/>
      <w:lvlJc w:val="left"/>
      <w:pPr>
        <w:ind w:left="5057" w:hanging="360"/>
      </w:pPr>
      <w:rPr>
        <w:rFonts w:ascii="Wingdings" w:hAnsi="Wingdings" w:hint="default"/>
      </w:rPr>
    </w:lvl>
    <w:lvl w:ilvl="6" w:tplc="08090001" w:tentative="1">
      <w:start w:val="1"/>
      <w:numFmt w:val="bullet"/>
      <w:lvlText w:val=""/>
      <w:lvlJc w:val="left"/>
      <w:pPr>
        <w:ind w:left="5777" w:hanging="360"/>
      </w:pPr>
      <w:rPr>
        <w:rFonts w:ascii="Symbol" w:hAnsi="Symbol" w:hint="default"/>
      </w:rPr>
    </w:lvl>
    <w:lvl w:ilvl="7" w:tplc="08090003" w:tentative="1">
      <w:start w:val="1"/>
      <w:numFmt w:val="bullet"/>
      <w:lvlText w:val="o"/>
      <w:lvlJc w:val="left"/>
      <w:pPr>
        <w:ind w:left="6497" w:hanging="360"/>
      </w:pPr>
      <w:rPr>
        <w:rFonts w:ascii="Courier New" w:hAnsi="Courier New" w:cs="Courier New" w:hint="default"/>
      </w:rPr>
    </w:lvl>
    <w:lvl w:ilvl="8" w:tplc="08090005" w:tentative="1">
      <w:start w:val="1"/>
      <w:numFmt w:val="bullet"/>
      <w:lvlText w:val=""/>
      <w:lvlJc w:val="left"/>
      <w:pPr>
        <w:ind w:left="7217" w:hanging="360"/>
      </w:pPr>
      <w:rPr>
        <w:rFonts w:ascii="Wingdings" w:hAnsi="Wingdings" w:hint="default"/>
      </w:rPr>
    </w:lvl>
  </w:abstractNum>
  <w:abstractNum w:abstractNumId="2"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CC558B2"/>
    <w:multiLevelType w:val="hybridMultilevel"/>
    <w:tmpl w:val="90AC7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FF5F71"/>
    <w:multiLevelType w:val="multilevel"/>
    <w:tmpl w:val="5DC4B9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7"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A539DD"/>
    <w:multiLevelType w:val="hybridMultilevel"/>
    <w:tmpl w:val="46B2B29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D65E83"/>
    <w:multiLevelType w:val="multilevel"/>
    <w:tmpl w:val="1332CCD4"/>
    <w:numStyleLink w:val="111111"/>
  </w:abstractNum>
  <w:abstractNum w:abstractNumId="11" w15:restartNumberingAfterBreak="0">
    <w:nsid w:val="3D3F681B"/>
    <w:multiLevelType w:val="multilevel"/>
    <w:tmpl w:val="7C08D270"/>
    <w:lvl w:ilvl="0">
      <w:start w:val="1"/>
      <w:numFmt w:val="decimal"/>
      <w:pStyle w:val="GPSL1CLAUSEHEADING"/>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501466C6"/>
    <w:multiLevelType w:val="hybridMultilevel"/>
    <w:tmpl w:val="03B80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4" w15:restartNumberingAfterBreak="0">
    <w:nsid w:val="5B686E38"/>
    <w:multiLevelType w:val="multilevel"/>
    <w:tmpl w:val="BD307D4C"/>
    <w:lvl w:ilvl="0">
      <w:start w:val="1"/>
      <w:numFmt w:val="decimal"/>
      <w:lvlText w:val="%1."/>
      <w:lvlJc w:val="left"/>
      <w:pPr>
        <w:ind w:left="2771" w:hanging="360"/>
      </w:pPr>
      <w:rPr>
        <w:b/>
        <w:u w:val="none"/>
      </w:rPr>
    </w:lvl>
    <w:lvl w:ilvl="1">
      <w:start w:val="1"/>
      <w:numFmt w:val="lowerLetter"/>
      <w:lvlText w:val="%2."/>
      <w:lvlJc w:val="left"/>
      <w:pPr>
        <w:ind w:left="3491" w:hanging="360"/>
      </w:pPr>
      <w:rPr>
        <w:u w:val="none"/>
      </w:rPr>
    </w:lvl>
    <w:lvl w:ilvl="2">
      <w:start w:val="1"/>
      <w:numFmt w:val="lowerRoman"/>
      <w:lvlText w:val="%3."/>
      <w:lvlJc w:val="right"/>
      <w:pPr>
        <w:ind w:left="4211" w:hanging="360"/>
      </w:pPr>
      <w:rPr>
        <w:u w:val="none"/>
      </w:rPr>
    </w:lvl>
    <w:lvl w:ilvl="3">
      <w:start w:val="1"/>
      <w:numFmt w:val="decimal"/>
      <w:lvlText w:val="%4."/>
      <w:lvlJc w:val="left"/>
      <w:pPr>
        <w:ind w:left="4931" w:hanging="360"/>
      </w:pPr>
      <w:rPr>
        <w:u w:val="none"/>
      </w:rPr>
    </w:lvl>
    <w:lvl w:ilvl="4">
      <w:start w:val="1"/>
      <w:numFmt w:val="lowerLetter"/>
      <w:lvlText w:val="%5."/>
      <w:lvlJc w:val="left"/>
      <w:pPr>
        <w:ind w:left="5651" w:hanging="360"/>
      </w:pPr>
      <w:rPr>
        <w:u w:val="none"/>
      </w:rPr>
    </w:lvl>
    <w:lvl w:ilvl="5">
      <w:start w:val="1"/>
      <w:numFmt w:val="lowerRoman"/>
      <w:lvlText w:val="%6."/>
      <w:lvlJc w:val="right"/>
      <w:pPr>
        <w:ind w:left="6371" w:hanging="360"/>
      </w:pPr>
      <w:rPr>
        <w:u w:val="none"/>
      </w:rPr>
    </w:lvl>
    <w:lvl w:ilvl="6">
      <w:start w:val="1"/>
      <w:numFmt w:val="decimal"/>
      <w:lvlText w:val="%7."/>
      <w:lvlJc w:val="left"/>
      <w:pPr>
        <w:ind w:left="7091" w:hanging="360"/>
      </w:pPr>
      <w:rPr>
        <w:u w:val="none"/>
      </w:rPr>
    </w:lvl>
    <w:lvl w:ilvl="7">
      <w:start w:val="1"/>
      <w:numFmt w:val="lowerLetter"/>
      <w:lvlText w:val="%8."/>
      <w:lvlJc w:val="left"/>
      <w:pPr>
        <w:ind w:left="7811" w:hanging="360"/>
      </w:pPr>
      <w:rPr>
        <w:u w:val="none"/>
      </w:rPr>
    </w:lvl>
    <w:lvl w:ilvl="8">
      <w:start w:val="1"/>
      <w:numFmt w:val="lowerRoman"/>
      <w:lvlText w:val="%9."/>
      <w:lvlJc w:val="right"/>
      <w:pPr>
        <w:ind w:left="8531" w:hanging="360"/>
      </w:pPr>
      <w:rPr>
        <w:u w:val="none"/>
      </w:rPr>
    </w:lvl>
  </w:abstractNum>
  <w:abstractNum w:abstractNumId="15"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6C5B2733"/>
    <w:multiLevelType w:val="hybridMultilevel"/>
    <w:tmpl w:val="23F867D2"/>
    <w:lvl w:ilvl="0" w:tplc="08090001">
      <w:start w:val="1"/>
      <w:numFmt w:val="bullet"/>
      <w:lvlText w:val=""/>
      <w:lvlJc w:val="left"/>
      <w:pPr>
        <w:ind w:left="2690" w:hanging="360"/>
      </w:pPr>
      <w:rPr>
        <w:rFonts w:ascii="Symbol" w:hAnsi="Symbol" w:hint="default"/>
      </w:rPr>
    </w:lvl>
    <w:lvl w:ilvl="1" w:tplc="08090003" w:tentative="1">
      <w:start w:val="1"/>
      <w:numFmt w:val="bullet"/>
      <w:lvlText w:val="o"/>
      <w:lvlJc w:val="left"/>
      <w:pPr>
        <w:ind w:left="3410" w:hanging="360"/>
      </w:pPr>
      <w:rPr>
        <w:rFonts w:ascii="Courier New" w:hAnsi="Courier New" w:cs="Courier New" w:hint="default"/>
      </w:rPr>
    </w:lvl>
    <w:lvl w:ilvl="2" w:tplc="08090005" w:tentative="1">
      <w:start w:val="1"/>
      <w:numFmt w:val="bullet"/>
      <w:lvlText w:val=""/>
      <w:lvlJc w:val="left"/>
      <w:pPr>
        <w:ind w:left="4130" w:hanging="360"/>
      </w:pPr>
      <w:rPr>
        <w:rFonts w:ascii="Wingdings" w:hAnsi="Wingdings" w:hint="default"/>
      </w:rPr>
    </w:lvl>
    <w:lvl w:ilvl="3" w:tplc="08090001" w:tentative="1">
      <w:start w:val="1"/>
      <w:numFmt w:val="bullet"/>
      <w:lvlText w:val=""/>
      <w:lvlJc w:val="left"/>
      <w:pPr>
        <w:ind w:left="4850" w:hanging="360"/>
      </w:pPr>
      <w:rPr>
        <w:rFonts w:ascii="Symbol" w:hAnsi="Symbol" w:hint="default"/>
      </w:rPr>
    </w:lvl>
    <w:lvl w:ilvl="4" w:tplc="08090003" w:tentative="1">
      <w:start w:val="1"/>
      <w:numFmt w:val="bullet"/>
      <w:lvlText w:val="o"/>
      <w:lvlJc w:val="left"/>
      <w:pPr>
        <w:ind w:left="5570" w:hanging="360"/>
      </w:pPr>
      <w:rPr>
        <w:rFonts w:ascii="Courier New" w:hAnsi="Courier New" w:cs="Courier New" w:hint="default"/>
      </w:rPr>
    </w:lvl>
    <w:lvl w:ilvl="5" w:tplc="08090005" w:tentative="1">
      <w:start w:val="1"/>
      <w:numFmt w:val="bullet"/>
      <w:lvlText w:val=""/>
      <w:lvlJc w:val="left"/>
      <w:pPr>
        <w:ind w:left="6290" w:hanging="360"/>
      </w:pPr>
      <w:rPr>
        <w:rFonts w:ascii="Wingdings" w:hAnsi="Wingdings" w:hint="default"/>
      </w:rPr>
    </w:lvl>
    <w:lvl w:ilvl="6" w:tplc="08090001" w:tentative="1">
      <w:start w:val="1"/>
      <w:numFmt w:val="bullet"/>
      <w:lvlText w:val=""/>
      <w:lvlJc w:val="left"/>
      <w:pPr>
        <w:ind w:left="7010" w:hanging="360"/>
      </w:pPr>
      <w:rPr>
        <w:rFonts w:ascii="Symbol" w:hAnsi="Symbol" w:hint="default"/>
      </w:rPr>
    </w:lvl>
    <w:lvl w:ilvl="7" w:tplc="08090003" w:tentative="1">
      <w:start w:val="1"/>
      <w:numFmt w:val="bullet"/>
      <w:lvlText w:val="o"/>
      <w:lvlJc w:val="left"/>
      <w:pPr>
        <w:ind w:left="7730" w:hanging="360"/>
      </w:pPr>
      <w:rPr>
        <w:rFonts w:ascii="Courier New" w:hAnsi="Courier New" w:cs="Courier New" w:hint="default"/>
      </w:rPr>
    </w:lvl>
    <w:lvl w:ilvl="8" w:tplc="08090005" w:tentative="1">
      <w:start w:val="1"/>
      <w:numFmt w:val="bullet"/>
      <w:lvlText w:val=""/>
      <w:lvlJc w:val="left"/>
      <w:pPr>
        <w:ind w:left="8450" w:hanging="360"/>
      </w:pPr>
      <w:rPr>
        <w:rFonts w:ascii="Wingdings" w:hAnsi="Wingdings" w:hint="default"/>
      </w:rPr>
    </w:lvl>
  </w:abstractNum>
  <w:abstractNum w:abstractNumId="18"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9"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18"/>
  </w:num>
  <w:num w:numId="2">
    <w:abstractNumId w:val="20"/>
  </w:num>
  <w:num w:numId="3">
    <w:abstractNumId w:val="6"/>
  </w:num>
  <w:num w:numId="4">
    <w:abstractNumId w:val="16"/>
  </w:num>
  <w:num w:numId="5">
    <w:abstractNumId w:val="3"/>
  </w:num>
  <w:num w:numId="6">
    <w:abstractNumId w:val="19"/>
  </w:num>
  <w:num w:numId="7">
    <w:abstractNumId w:val="9"/>
  </w:num>
  <w:num w:numId="8">
    <w:abstractNumId w:val="2"/>
  </w:num>
  <w:num w:numId="9">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21"/>
  </w:num>
  <w:num w:numId="11">
    <w:abstractNumId w:val="15"/>
  </w:num>
  <w:num w:numId="12">
    <w:abstractNumId w:val="7"/>
  </w:num>
  <w:num w:numId="13">
    <w:abstractNumId w:val="4"/>
  </w:num>
  <w:num w:numId="14">
    <w:abstractNumId w:val="14"/>
  </w:num>
  <w:num w:numId="15">
    <w:abstractNumId w:val="13"/>
  </w:num>
  <w:num w:numId="16">
    <w:abstractNumId w:val="0"/>
  </w:num>
  <w:num w:numId="17">
    <w:abstractNumId w:val="11"/>
  </w:num>
  <w:num w:numId="18">
    <w:abstractNumId w:val="17"/>
  </w:num>
  <w:num w:numId="19">
    <w:abstractNumId w:val="1"/>
  </w:num>
  <w:num w:numId="20">
    <w:abstractNumId w:val="5"/>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0">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6CD"/>
    <w:rsid w:val="00011C7A"/>
    <w:rsid w:val="00014889"/>
    <w:rsid w:val="00014CAD"/>
    <w:rsid w:val="00016FFE"/>
    <w:rsid w:val="00024533"/>
    <w:rsid w:val="00026678"/>
    <w:rsid w:val="00032086"/>
    <w:rsid w:val="0003285E"/>
    <w:rsid w:val="00033520"/>
    <w:rsid w:val="000342DA"/>
    <w:rsid w:val="00034423"/>
    <w:rsid w:val="000347B7"/>
    <w:rsid w:val="00042496"/>
    <w:rsid w:val="0004395A"/>
    <w:rsid w:val="000521CD"/>
    <w:rsid w:val="0006095C"/>
    <w:rsid w:val="00067EC4"/>
    <w:rsid w:val="00072A48"/>
    <w:rsid w:val="00072B3E"/>
    <w:rsid w:val="00073524"/>
    <w:rsid w:val="00085C49"/>
    <w:rsid w:val="00085CD8"/>
    <w:rsid w:val="00086F09"/>
    <w:rsid w:val="00087C44"/>
    <w:rsid w:val="00090FF0"/>
    <w:rsid w:val="00093D5A"/>
    <w:rsid w:val="00095157"/>
    <w:rsid w:val="00095EDF"/>
    <w:rsid w:val="0009648A"/>
    <w:rsid w:val="000A563F"/>
    <w:rsid w:val="000A7F00"/>
    <w:rsid w:val="000B562D"/>
    <w:rsid w:val="000B5D27"/>
    <w:rsid w:val="000B618B"/>
    <w:rsid w:val="000B6FA3"/>
    <w:rsid w:val="000B7468"/>
    <w:rsid w:val="000C245C"/>
    <w:rsid w:val="000C27B6"/>
    <w:rsid w:val="000C2E05"/>
    <w:rsid w:val="000C5A8C"/>
    <w:rsid w:val="000D09D7"/>
    <w:rsid w:val="000D0A87"/>
    <w:rsid w:val="000D3045"/>
    <w:rsid w:val="000D58B2"/>
    <w:rsid w:val="000D6078"/>
    <w:rsid w:val="000E3FC4"/>
    <w:rsid w:val="000E5F57"/>
    <w:rsid w:val="000F79B5"/>
    <w:rsid w:val="00103DD2"/>
    <w:rsid w:val="00106E73"/>
    <w:rsid w:val="00107F51"/>
    <w:rsid w:val="0012052B"/>
    <w:rsid w:val="00121307"/>
    <w:rsid w:val="001271CE"/>
    <w:rsid w:val="0013195B"/>
    <w:rsid w:val="001365B8"/>
    <w:rsid w:val="001408BD"/>
    <w:rsid w:val="00145F92"/>
    <w:rsid w:val="001469FE"/>
    <w:rsid w:val="0015178D"/>
    <w:rsid w:val="00156E93"/>
    <w:rsid w:val="00157E90"/>
    <w:rsid w:val="0016125C"/>
    <w:rsid w:val="0016405A"/>
    <w:rsid w:val="00164880"/>
    <w:rsid w:val="00166D12"/>
    <w:rsid w:val="0017266A"/>
    <w:rsid w:val="00173BED"/>
    <w:rsid w:val="0017563A"/>
    <w:rsid w:val="00176215"/>
    <w:rsid w:val="00184416"/>
    <w:rsid w:val="00186A6E"/>
    <w:rsid w:val="001907BB"/>
    <w:rsid w:val="0019141D"/>
    <w:rsid w:val="00192382"/>
    <w:rsid w:val="00192B91"/>
    <w:rsid w:val="0019622F"/>
    <w:rsid w:val="001A0EB0"/>
    <w:rsid w:val="001A512F"/>
    <w:rsid w:val="001B09C4"/>
    <w:rsid w:val="001B0BC7"/>
    <w:rsid w:val="001B273A"/>
    <w:rsid w:val="001B68DF"/>
    <w:rsid w:val="001B735A"/>
    <w:rsid w:val="001B7B0C"/>
    <w:rsid w:val="001C027D"/>
    <w:rsid w:val="001C069B"/>
    <w:rsid w:val="001C132A"/>
    <w:rsid w:val="001C15BC"/>
    <w:rsid w:val="001C485F"/>
    <w:rsid w:val="001D27F7"/>
    <w:rsid w:val="001D2845"/>
    <w:rsid w:val="001D420C"/>
    <w:rsid w:val="001D54BD"/>
    <w:rsid w:val="001D5955"/>
    <w:rsid w:val="001D7586"/>
    <w:rsid w:val="001E34A7"/>
    <w:rsid w:val="001E4C89"/>
    <w:rsid w:val="001E695B"/>
    <w:rsid w:val="001F2E08"/>
    <w:rsid w:val="001F3AE9"/>
    <w:rsid w:val="001F4845"/>
    <w:rsid w:val="002020A6"/>
    <w:rsid w:val="00202146"/>
    <w:rsid w:val="00205EFC"/>
    <w:rsid w:val="00207421"/>
    <w:rsid w:val="0021419F"/>
    <w:rsid w:val="00215667"/>
    <w:rsid w:val="00216ABE"/>
    <w:rsid w:val="0022276C"/>
    <w:rsid w:val="002245F0"/>
    <w:rsid w:val="002269E5"/>
    <w:rsid w:val="00227228"/>
    <w:rsid w:val="00227353"/>
    <w:rsid w:val="002308B9"/>
    <w:rsid w:val="00233BDE"/>
    <w:rsid w:val="0023670B"/>
    <w:rsid w:val="00240B4B"/>
    <w:rsid w:val="00245F10"/>
    <w:rsid w:val="002466A0"/>
    <w:rsid w:val="00250733"/>
    <w:rsid w:val="0025132C"/>
    <w:rsid w:val="00252C21"/>
    <w:rsid w:val="002531FD"/>
    <w:rsid w:val="002553F7"/>
    <w:rsid w:val="002568E7"/>
    <w:rsid w:val="0025766A"/>
    <w:rsid w:val="00257BD3"/>
    <w:rsid w:val="00257D2F"/>
    <w:rsid w:val="002603F4"/>
    <w:rsid w:val="00264DA7"/>
    <w:rsid w:val="00266CA3"/>
    <w:rsid w:val="0027069C"/>
    <w:rsid w:val="00272683"/>
    <w:rsid w:val="00273E02"/>
    <w:rsid w:val="002806E5"/>
    <w:rsid w:val="00283E41"/>
    <w:rsid w:val="0028400E"/>
    <w:rsid w:val="00284511"/>
    <w:rsid w:val="00290DE4"/>
    <w:rsid w:val="002913DA"/>
    <w:rsid w:val="002924EC"/>
    <w:rsid w:val="002978CD"/>
    <w:rsid w:val="002A1676"/>
    <w:rsid w:val="002A19A5"/>
    <w:rsid w:val="002A1B9C"/>
    <w:rsid w:val="002A3112"/>
    <w:rsid w:val="002A3C14"/>
    <w:rsid w:val="002A7017"/>
    <w:rsid w:val="002B1DF0"/>
    <w:rsid w:val="002B2490"/>
    <w:rsid w:val="002C04EE"/>
    <w:rsid w:val="002C0DDA"/>
    <w:rsid w:val="002D08E2"/>
    <w:rsid w:val="002D28CD"/>
    <w:rsid w:val="002E3C6A"/>
    <w:rsid w:val="002E5115"/>
    <w:rsid w:val="002E7E6D"/>
    <w:rsid w:val="002F2C41"/>
    <w:rsid w:val="002F4CDE"/>
    <w:rsid w:val="002F506A"/>
    <w:rsid w:val="002F73CB"/>
    <w:rsid w:val="00303E07"/>
    <w:rsid w:val="0030664A"/>
    <w:rsid w:val="00307655"/>
    <w:rsid w:val="00310956"/>
    <w:rsid w:val="00313258"/>
    <w:rsid w:val="00314D4F"/>
    <w:rsid w:val="003169F9"/>
    <w:rsid w:val="0032059E"/>
    <w:rsid w:val="003224CE"/>
    <w:rsid w:val="00324D4E"/>
    <w:rsid w:val="003268F9"/>
    <w:rsid w:val="00332F3B"/>
    <w:rsid w:val="0033723E"/>
    <w:rsid w:val="00342DD5"/>
    <w:rsid w:val="0034409A"/>
    <w:rsid w:val="003455CA"/>
    <w:rsid w:val="00347EDD"/>
    <w:rsid w:val="00350138"/>
    <w:rsid w:val="003512E4"/>
    <w:rsid w:val="003513E1"/>
    <w:rsid w:val="00351832"/>
    <w:rsid w:val="00351C4B"/>
    <w:rsid w:val="00352408"/>
    <w:rsid w:val="003532BF"/>
    <w:rsid w:val="003606EC"/>
    <w:rsid w:val="00360ACE"/>
    <w:rsid w:val="003623E6"/>
    <w:rsid w:val="00364B34"/>
    <w:rsid w:val="00366666"/>
    <w:rsid w:val="0037022A"/>
    <w:rsid w:val="00370C64"/>
    <w:rsid w:val="00371E1A"/>
    <w:rsid w:val="0037209B"/>
    <w:rsid w:val="00375A72"/>
    <w:rsid w:val="003775D9"/>
    <w:rsid w:val="003805C3"/>
    <w:rsid w:val="00392C56"/>
    <w:rsid w:val="00393DCC"/>
    <w:rsid w:val="003951F8"/>
    <w:rsid w:val="00395531"/>
    <w:rsid w:val="003955D8"/>
    <w:rsid w:val="003975C5"/>
    <w:rsid w:val="003A1710"/>
    <w:rsid w:val="003A412F"/>
    <w:rsid w:val="003A7F1B"/>
    <w:rsid w:val="003B09A5"/>
    <w:rsid w:val="003B0F6C"/>
    <w:rsid w:val="003B4C6D"/>
    <w:rsid w:val="003B6A57"/>
    <w:rsid w:val="003C09FA"/>
    <w:rsid w:val="003C242A"/>
    <w:rsid w:val="003C2FD8"/>
    <w:rsid w:val="003C4D4B"/>
    <w:rsid w:val="003C5925"/>
    <w:rsid w:val="003C71F2"/>
    <w:rsid w:val="003E3F76"/>
    <w:rsid w:val="003E6463"/>
    <w:rsid w:val="003E660D"/>
    <w:rsid w:val="003E79B9"/>
    <w:rsid w:val="003F56F4"/>
    <w:rsid w:val="0040065D"/>
    <w:rsid w:val="00401263"/>
    <w:rsid w:val="00401707"/>
    <w:rsid w:val="00406045"/>
    <w:rsid w:val="0041071A"/>
    <w:rsid w:val="00411A21"/>
    <w:rsid w:val="00415416"/>
    <w:rsid w:val="00417E29"/>
    <w:rsid w:val="0042636B"/>
    <w:rsid w:val="00426414"/>
    <w:rsid w:val="00426E3C"/>
    <w:rsid w:val="004273DA"/>
    <w:rsid w:val="00427BA8"/>
    <w:rsid w:val="00430B2D"/>
    <w:rsid w:val="00431EDD"/>
    <w:rsid w:val="00435471"/>
    <w:rsid w:val="00442AC0"/>
    <w:rsid w:val="00443C8F"/>
    <w:rsid w:val="00444760"/>
    <w:rsid w:val="00446D8D"/>
    <w:rsid w:val="00451860"/>
    <w:rsid w:val="0045265E"/>
    <w:rsid w:val="00452ED1"/>
    <w:rsid w:val="0045387D"/>
    <w:rsid w:val="00460D40"/>
    <w:rsid w:val="00464864"/>
    <w:rsid w:val="00464DD4"/>
    <w:rsid w:val="004678B4"/>
    <w:rsid w:val="00471515"/>
    <w:rsid w:val="004718BB"/>
    <w:rsid w:val="00471A31"/>
    <w:rsid w:val="00475892"/>
    <w:rsid w:val="0048183A"/>
    <w:rsid w:val="00482D6A"/>
    <w:rsid w:val="004869B7"/>
    <w:rsid w:val="00486BA4"/>
    <w:rsid w:val="00491BF4"/>
    <w:rsid w:val="004920C0"/>
    <w:rsid w:val="00492928"/>
    <w:rsid w:val="00492964"/>
    <w:rsid w:val="004949E8"/>
    <w:rsid w:val="00495A23"/>
    <w:rsid w:val="00496039"/>
    <w:rsid w:val="004A1383"/>
    <w:rsid w:val="004A1AE1"/>
    <w:rsid w:val="004B2C92"/>
    <w:rsid w:val="004B325A"/>
    <w:rsid w:val="004B3B0B"/>
    <w:rsid w:val="004C2890"/>
    <w:rsid w:val="004C345B"/>
    <w:rsid w:val="004C391E"/>
    <w:rsid w:val="004C634E"/>
    <w:rsid w:val="004C63EA"/>
    <w:rsid w:val="004C7D1C"/>
    <w:rsid w:val="004D1640"/>
    <w:rsid w:val="004D1D16"/>
    <w:rsid w:val="004D3FE9"/>
    <w:rsid w:val="004D63C4"/>
    <w:rsid w:val="004D7B60"/>
    <w:rsid w:val="004E04CF"/>
    <w:rsid w:val="004E5050"/>
    <w:rsid w:val="004E543F"/>
    <w:rsid w:val="004E5E84"/>
    <w:rsid w:val="004E5F0B"/>
    <w:rsid w:val="004F3DE2"/>
    <w:rsid w:val="004F7157"/>
    <w:rsid w:val="005015C7"/>
    <w:rsid w:val="00504A5E"/>
    <w:rsid w:val="00510909"/>
    <w:rsid w:val="00511B15"/>
    <w:rsid w:val="00511D74"/>
    <w:rsid w:val="00525DCB"/>
    <w:rsid w:val="0052606B"/>
    <w:rsid w:val="00530DB0"/>
    <w:rsid w:val="005314A8"/>
    <w:rsid w:val="005336FC"/>
    <w:rsid w:val="00534FB6"/>
    <w:rsid w:val="00535689"/>
    <w:rsid w:val="0053645F"/>
    <w:rsid w:val="00540F57"/>
    <w:rsid w:val="00542542"/>
    <w:rsid w:val="005437A4"/>
    <w:rsid w:val="00544189"/>
    <w:rsid w:val="005459FF"/>
    <w:rsid w:val="005470C9"/>
    <w:rsid w:val="00550D4C"/>
    <w:rsid w:val="005514E3"/>
    <w:rsid w:val="00551596"/>
    <w:rsid w:val="00554A4C"/>
    <w:rsid w:val="00556EEB"/>
    <w:rsid w:val="00557CF8"/>
    <w:rsid w:val="00563929"/>
    <w:rsid w:val="00563EFD"/>
    <w:rsid w:val="00564479"/>
    <w:rsid w:val="00567129"/>
    <w:rsid w:val="00570623"/>
    <w:rsid w:val="00575D09"/>
    <w:rsid w:val="00581965"/>
    <w:rsid w:val="00584C34"/>
    <w:rsid w:val="00585230"/>
    <w:rsid w:val="0058564A"/>
    <w:rsid w:val="0059094E"/>
    <w:rsid w:val="00594730"/>
    <w:rsid w:val="00594EDD"/>
    <w:rsid w:val="005954F1"/>
    <w:rsid w:val="005978FB"/>
    <w:rsid w:val="005A03FA"/>
    <w:rsid w:val="005A0BC2"/>
    <w:rsid w:val="005A4182"/>
    <w:rsid w:val="005B41AC"/>
    <w:rsid w:val="005B4299"/>
    <w:rsid w:val="005C1FFD"/>
    <w:rsid w:val="005C4F10"/>
    <w:rsid w:val="005C6A86"/>
    <w:rsid w:val="005C7637"/>
    <w:rsid w:val="005D226E"/>
    <w:rsid w:val="005D5033"/>
    <w:rsid w:val="005D6BEB"/>
    <w:rsid w:val="005D6E74"/>
    <w:rsid w:val="005D78DE"/>
    <w:rsid w:val="005E63AF"/>
    <w:rsid w:val="005E75CD"/>
    <w:rsid w:val="005E7977"/>
    <w:rsid w:val="005E7A85"/>
    <w:rsid w:val="005F0F9D"/>
    <w:rsid w:val="00604DF9"/>
    <w:rsid w:val="006053D5"/>
    <w:rsid w:val="00605CFC"/>
    <w:rsid w:val="0060653B"/>
    <w:rsid w:val="00607683"/>
    <w:rsid w:val="00607AA5"/>
    <w:rsid w:val="00617603"/>
    <w:rsid w:val="00623652"/>
    <w:rsid w:val="006269FA"/>
    <w:rsid w:val="006347DC"/>
    <w:rsid w:val="00637C14"/>
    <w:rsid w:val="00651622"/>
    <w:rsid w:val="00653497"/>
    <w:rsid w:val="006566B3"/>
    <w:rsid w:val="00657049"/>
    <w:rsid w:val="00665302"/>
    <w:rsid w:val="00666105"/>
    <w:rsid w:val="00666E9B"/>
    <w:rsid w:val="006674BF"/>
    <w:rsid w:val="0067214B"/>
    <w:rsid w:val="00672A4D"/>
    <w:rsid w:val="00673A5F"/>
    <w:rsid w:val="00682A11"/>
    <w:rsid w:val="0068312C"/>
    <w:rsid w:val="006849AF"/>
    <w:rsid w:val="00686266"/>
    <w:rsid w:val="00690150"/>
    <w:rsid w:val="00692B31"/>
    <w:rsid w:val="00692DB9"/>
    <w:rsid w:val="006A35FE"/>
    <w:rsid w:val="006A4AD9"/>
    <w:rsid w:val="006A6518"/>
    <w:rsid w:val="006B457B"/>
    <w:rsid w:val="006B68F9"/>
    <w:rsid w:val="006C276A"/>
    <w:rsid w:val="006C56BA"/>
    <w:rsid w:val="006D65E1"/>
    <w:rsid w:val="006D743A"/>
    <w:rsid w:val="006E5F1A"/>
    <w:rsid w:val="006E7771"/>
    <w:rsid w:val="006E7889"/>
    <w:rsid w:val="006E7D7F"/>
    <w:rsid w:val="006F0CF8"/>
    <w:rsid w:val="006F2B2F"/>
    <w:rsid w:val="006F2CF4"/>
    <w:rsid w:val="00700114"/>
    <w:rsid w:val="00700A26"/>
    <w:rsid w:val="007039A8"/>
    <w:rsid w:val="0070431B"/>
    <w:rsid w:val="007109BD"/>
    <w:rsid w:val="00712F1F"/>
    <w:rsid w:val="00715EA0"/>
    <w:rsid w:val="007165AE"/>
    <w:rsid w:val="007210FA"/>
    <w:rsid w:val="00724AE8"/>
    <w:rsid w:val="00724C90"/>
    <w:rsid w:val="007343F9"/>
    <w:rsid w:val="00734636"/>
    <w:rsid w:val="00735BD9"/>
    <w:rsid w:val="0073732D"/>
    <w:rsid w:val="00745282"/>
    <w:rsid w:val="007457B0"/>
    <w:rsid w:val="00747894"/>
    <w:rsid w:val="00751A93"/>
    <w:rsid w:val="0075203F"/>
    <w:rsid w:val="007548C4"/>
    <w:rsid w:val="0075742C"/>
    <w:rsid w:val="007632E2"/>
    <w:rsid w:val="00763916"/>
    <w:rsid w:val="00765152"/>
    <w:rsid w:val="007653B1"/>
    <w:rsid w:val="007671AC"/>
    <w:rsid w:val="0077138A"/>
    <w:rsid w:val="0077202F"/>
    <w:rsid w:val="00772A75"/>
    <w:rsid w:val="00774BE9"/>
    <w:rsid w:val="007845B6"/>
    <w:rsid w:val="007861D9"/>
    <w:rsid w:val="00792B02"/>
    <w:rsid w:val="007955B5"/>
    <w:rsid w:val="00795B36"/>
    <w:rsid w:val="00797DAA"/>
    <w:rsid w:val="00797EF2"/>
    <w:rsid w:val="007A03C8"/>
    <w:rsid w:val="007A0676"/>
    <w:rsid w:val="007A0F43"/>
    <w:rsid w:val="007A1C58"/>
    <w:rsid w:val="007A2568"/>
    <w:rsid w:val="007A3C68"/>
    <w:rsid w:val="007A759A"/>
    <w:rsid w:val="007B025F"/>
    <w:rsid w:val="007B1836"/>
    <w:rsid w:val="007B19B9"/>
    <w:rsid w:val="007B1B69"/>
    <w:rsid w:val="007B2A4A"/>
    <w:rsid w:val="007C2A36"/>
    <w:rsid w:val="007C4A36"/>
    <w:rsid w:val="007C60F3"/>
    <w:rsid w:val="007D2D51"/>
    <w:rsid w:val="007D34E6"/>
    <w:rsid w:val="007D6730"/>
    <w:rsid w:val="007D7928"/>
    <w:rsid w:val="007E0AC8"/>
    <w:rsid w:val="007E39BA"/>
    <w:rsid w:val="007F0671"/>
    <w:rsid w:val="007F22AB"/>
    <w:rsid w:val="007F29EA"/>
    <w:rsid w:val="007F3B06"/>
    <w:rsid w:val="0080202E"/>
    <w:rsid w:val="00803D76"/>
    <w:rsid w:val="008040F4"/>
    <w:rsid w:val="00804DD8"/>
    <w:rsid w:val="00806768"/>
    <w:rsid w:val="00810366"/>
    <w:rsid w:val="008119BB"/>
    <w:rsid w:val="008121F1"/>
    <w:rsid w:val="008127E4"/>
    <w:rsid w:val="0081568C"/>
    <w:rsid w:val="008156C9"/>
    <w:rsid w:val="008178A8"/>
    <w:rsid w:val="008256BC"/>
    <w:rsid w:val="00826504"/>
    <w:rsid w:val="00832231"/>
    <w:rsid w:val="00832869"/>
    <w:rsid w:val="00837705"/>
    <w:rsid w:val="00846865"/>
    <w:rsid w:val="008541CD"/>
    <w:rsid w:val="008546A8"/>
    <w:rsid w:val="00856070"/>
    <w:rsid w:val="00856572"/>
    <w:rsid w:val="0086234F"/>
    <w:rsid w:val="00864CFF"/>
    <w:rsid w:val="00872217"/>
    <w:rsid w:val="008724CD"/>
    <w:rsid w:val="00874E6D"/>
    <w:rsid w:val="00875006"/>
    <w:rsid w:val="008753FE"/>
    <w:rsid w:val="00875DC7"/>
    <w:rsid w:val="00876588"/>
    <w:rsid w:val="008765E7"/>
    <w:rsid w:val="00880601"/>
    <w:rsid w:val="0088260B"/>
    <w:rsid w:val="00882F2F"/>
    <w:rsid w:val="008857D8"/>
    <w:rsid w:val="00892A86"/>
    <w:rsid w:val="00895BB0"/>
    <w:rsid w:val="008A2EA1"/>
    <w:rsid w:val="008A2EDF"/>
    <w:rsid w:val="008A30A0"/>
    <w:rsid w:val="008A3CD5"/>
    <w:rsid w:val="008A5D33"/>
    <w:rsid w:val="008B2F45"/>
    <w:rsid w:val="008B428B"/>
    <w:rsid w:val="008C27AC"/>
    <w:rsid w:val="008C44FD"/>
    <w:rsid w:val="008C5435"/>
    <w:rsid w:val="008C5CD5"/>
    <w:rsid w:val="008C699C"/>
    <w:rsid w:val="008D2056"/>
    <w:rsid w:val="008D2FC6"/>
    <w:rsid w:val="008D69A3"/>
    <w:rsid w:val="008E0AD0"/>
    <w:rsid w:val="008E130D"/>
    <w:rsid w:val="008E2B75"/>
    <w:rsid w:val="008E30B8"/>
    <w:rsid w:val="008F2C55"/>
    <w:rsid w:val="008F3696"/>
    <w:rsid w:val="00906766"/>
    <w:rsid w:val="00906CAC"/>
    <w:rsid w:val="0091383E"/>
    <w:rsid w:val="0091442E"/>
    <w:rsid w:val="00916ABD"/>
    <w:rsid w:val="00916CCE"/>
    <w:rsid w:val="00924335"/>
    <w:rsid w:val="00924367"/>
    <w:rsid w:val="009252DE"/>
    <w:rsid w:val="00931773"/>
    <w:rsid w:val="0093278E"/>
    <w:rsid w:val="009332B7"/>
    <w:rsid w:val="00934275"/>
    <w:rsid w:val="00936339"/>
    <w:rsid w:val="00937762"/>
    <w:rsid w:val="0094169A"/>
    <w:rsid w:val="009461B1"/>
    <w:rsid w:val="00947936"/>
    <w:rsid w:val="00951D56"/>
    <w:rsid w:val="00951E56"/>
    <w:rsid w:val="00952B4C"/>
    <w:rsid w:val="00955385"/>
    <w:rsid w:val="009627EA"/>
    <w:rsid w:val="00964AF6"/>
    <w:rsid w:val="0097066D"/>
    <w:rsid w:val="009717EE"/>
    <w:rsid w:val="0097432D"/>
    <w:rsid w:val="00975A02"/>
    <w:rsid w:val="00975A8B"/>
    <w:rsid w:val="00975C0F"/>
    <w:rsid w:val="00982C79"/>
    <w:rsid w:val="00983BC1"/>
    <w:rsid w:val="00986EC2"/>
    <w:rsid w:val="00990BD9"/>
    <w:rsid w:val="00991C4B"/>
    <w:rsid w:val="009933EC"/>
    <w:rsid w:val="009950EF"/>
    <w:rsid w:val="009963DA"/>
    <w:rsid w:val="009A0970"/>
    <w:rsid w:val="009A0B55"/>
    <w:rsid w:val="009A0C9F"/>
    <w:rsid w:val="009A26CC"/>
    <w:rsid w:val="009A407F"/>
    <w:rsid w:val="009B1453"/>
    <w:rsid w:val="009B156F"/>
    <w:rsid w:val="009B2D4F"/>
    <w:rsid w:val="009B7233"/>
    <w:rsid w:val="009B781B"/>
    <w:rsid w:val="009B7D7F"/>
    <w:rsid w:val="009C54AC"/>
    <w:rsid w:val="009C6006"/>
    <w:rsid w:val="009C7F01"/>
    <w:rsid w:val="009D3E8E"/>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4F9B"/>
    <w:rsid w:val="00A159CA"/>
    <w:rsid w:val="00A16F96"/>
    <w:rsid w:val="00A20D21"/>
    <w:rsid w:val="00A24543"/>
    <w:rsid w:val="00A2741F"/>
    <w:rsid w:val="00A31E75"/>
    <w:rsid w:val="00A32685"/>
    <w:rsid w:val="00A35523"/>
    <w:rsid w:val="00A36252"/>
    <w:rsid w:val="00A401B0"/>
    <w:rsid w:val="00A45256"/>
    <w:rsid w:val="00A45E9B"/>
    <w:rsid w:val="00A479C5"/>
    <w:rsid w:val="00A5005D"/>
    <w:rsid w:val="00A51EE0"/>
    <w:rsid w:val="00A555E7"/>
    <w:rsid w:val="00A56366"/>
    <w:rsid w:val="00A61426"/>
    <w:rsid w:val="00A64555"/>
    <w:rsid w:val="00A704C9"/>
    <w:rsid w:val="00A70998"/>
    <w:rsid w:val="00A71EEC"/>
    <w:rsid w:val="00A74E86"/>
    <w:rsid w:val="00A75772"/>
    <w:rsid w:val="00A8091D"/>
    <w:rsid w:val="00A81599"/>
    <w:rsid w:val="00A84735"/>
    <w:rsid w:val="00A91677"/>
    <w:rsid w:val="00A94BD7"/>
    <w:rsid w:val="00AA013E"/>
    <w:rsid w:val="00AA1CB8"/>
    <w:rsid w:val="00AA21B4"/>
    <w:rsid w:val="00AA47B0"/>
    <w:rsid w:val="00AB216C"/>
    <w:rsid w:val="00AB34A5"/>
    <w:rsid w:val="00AB6748"/>
    <w:rsid w:val="00AB70AC"/>
    <w:rsid w:val="00AC09C3"/>
    <w:rsid w:val="00AC2B7E"/>
    <w:rsid w:val="00AC3E9D"/>
    <w:rsid w:val="00AE0C87"/>
    <w:rsid w:val="00AE370C"/>
    <w:rsid w:val="00AE5FBF"/>
    <w:rsid w:val="00AE66C6"/>
    <w:rsid w:val="00AE79EC"/>
    <w:rsid w:val="00AF1F68"/>
    <w:rsid w:val="00AF56C9"/>
    <w:rsid w:val="00AF5FF7"/>
    <w:rsid w:val="00B02A6E"/>
    <w:rsid w:val="00B035ED"/>
    <w:rsid w:val="00B06D39"/>
    <w:rsid w:val="00B12A46"/>
    <w:rsid w:val="00B13F4C"/>
    <w:rsid w:val="00B14170"/>
    <w:rsid w:val="00B16B6A"/>
    <w:rsid w:val="00B21E35"/>
    <w:rsid w:val="00B221C7"/>
    <w:rsid w:val="00B22263"/>
    <w:rsid w:val="00B23693"/>
    <w:rsid w:val="00B24883"/>
    <w:rsid w:val="00B25903"/>
    <w:rsid w:val="00B35C1E"/>
    <w:rsid w:val="00B36530"/>
    <w:rsid w:val="00B40D0D"/>
    <w:rsid w:val="00B437A7"/>
    <w:rsid w:val="00B4503A"/>
    <w:rsid w:val="00B46D53"/>
    <w:rsid w:val="00B51830"/>
    <w:rsid w:val="00B523A0"/>
    <w:rsid w:val="00B52489"/>
    <w:rsid w:val="00B53482"/>
    <w:rsid w:val="00B5354F"/>
    <w:rsid w:val="00B541E1"/>
    <w:rsid w:val="00B54733"/>
    <w:rsid w:val="00B564F7"/>
    <w:rsid w:val="00B5750E"/>
    <w:rsid w:val="00B6162A"/>
    <w:rsid w:val="00B627ED"/>
    <w:rsid w:val="00B630F4"/>
    <w:rsid w:val="00B64DB5"/>
    <w:rsid w:val="00B674D1"/>
    <w:rsid w:val="00B7055B"/>
    <w:rsid w:val="00B706C1"/>
    <w:rsid w:val="00B71836"/>
    <w:rsid w:val="00B75A62"/>
    <w:rsid w:val="00B75CAD"/>
    <w:rsid w:val="00B80A75"/>
    <w:rsid w:val="00B80B69"/>
    <w:rsid w:val="00B82B10"/>
    <w:rsid w:val="00B850D8"/>
    <w:rsid w:val="00B8618E"/>
    <w:rsid w:val="00B90611"/>
    <w:rsid w:val="00BB19B0"/>
    <w:rsid w:val="00BB5403"/>
    <w:rsid w:val="00BB734B"/>
    <w:rsid w:val="00BC219F"/>
    <w:rsid w:val="00BC632E"/>
    <w:rsid w:val="00BC7E48"/>
    <w:rsid w:val="00BD17F1"/>
    <w:rsid w:val="00BD2A44"/>
    <w:rsid w:val="00BD47B4"/>
    <w:rsid w:val="00BD508C"/>
    <w:rsid w:val="00BD64F6"/>
    <w:rsid w:val="00BE0D02"/>
    <w:rsid w:val="00BE7055"/>
    <w:rsid w:val="00BE7598"/>
    <w:rsid w:val="00BF1B1F"/>
    <w:rsid w:val="00BF2F39"/>
    <w:rsid w:val="00BF4B46"/>
    <w:rsid w:val="00BF58C7"/>
    <w:rsid w:val="00BF60BB"/>
    <w:rsid w:val="00C036AA"/>
    <w:rsid w:val="00C03A8E"/>
    <w:rsid w:val="00C111BB"/>
    <w:rsid w:val="00C1147C"/>
    <w:rsid w:val="00C1171C"/>
    <w:rsid w:val="00C128F3"/>
    <w:rsid w:val="00C148ED"/>
    <w:rsid w:val="00C17287"/>
    <w:rsid w:val="00C21C9D"/>
    <w:rsid w:val="00C225FB"/>
    <w:rsid w:val="00C24FD0"/>
    <w:rsid w:val="00C25C21"/>
    <w:rsid w:val="00C3164E"/>
    <w:rsid w:val="00C31A91"/>
    <w:rsid w:val="00C32D97"/>
    <w:rsid w:val="00C35CD9"/>
    <w:rsid w:val="00C373E1"/>
    <w:rsid w:val="00C43F03"/>
    <w:rsid w:val="00C46B5E"/>
    <w:rsid w:val="00C51F79"/>
    <w:rsid w:val="00C53098"/>
    <w:rsid w:val="00C54062"/>
    <w:rsid w:val="00C55AAA"/>
    <w:rsid w:val="00C61AC3"/>
    <w:rsid w:val="00C6353D"/>
    <w:rsid w:val="00C67B5A"/>
    <w:rsid w:val="00C70627"/>
    <w:rsid w:val="00C71BB4"/>
    <w:rsid w:val="00C7436D"/>
    <w:rsid w:val="00C74D8E"/>
    <w:rsid w:val="00C75599"/>
    <w:rsid w:val="00C761A2"/>
    <w:rsid w:val="00C77178"/>
    <w:rsid w:val="00C82FC5"/>
    <w:rsid w:val="00C86577"/>
    <w:rsid w:val="00C93413"/>
    <w:rsid w:val="00C961AD"/>
    <w:rsid w:val="00CA3495"/>
    <w:rsid w:val="00CA418B"/>
    <w:rsid w:val="00CA5FBE"/>
    <w:rsid w:val="00CA699D"/>
    <w:rsid w:val="00CB0C8B"/>
    <w:rsid w:val="00CB1193"/>
    <w:rsid w:val="00CB70E6"/>
    <w:rsid w:val="00CC7C2B"/>
    <w:rsid w:val="00CC7C48"/>
    <w:rsid w:val="00CD131B"/>
    <w:rsid w:val="00CD1FBE"/>
    <w:rsid w:val="00CD4E95"/>
    <w:rsid w:val="00CD5B70"/>
    <w:rsid w:val="00CD5EDB"/>
    <w:rsid w:val="00CE2D86"/>
    <w:rsid w:val="00CE4CFD"/>
    <w:rsid w:val="00CE786D"/>
    <w:rsid w:val="00CF0EFC"/>
    <w:rsid w:val="00CF4BA3"/>
    <w:rsid w:val="00CF4D25"/>
    <w:rsid w:val="00CF69FB"/>
    <w:rsid w:val="00D01FFC"/>
    <w:rsid w:val="00D0311E"/>
    <w:rsid w:val="00D03F6C"/>
    <w:rsid w:val="00D14CBC"/>
    <w:rsid w:val="00D15665"/>
    <w:rsid w:val="00D2035F"/>
    <w:rsid w:val="00D203D1"/>
    <w:rsid w:val="00D2399A"/>
    <w:rsid w:val="00D23A9F"/>
    <w:rsid w:val="00D23F21"/>
    <w:rsid w:val="00D249CA"/>
    <w:rsid w:val="00D26823"/>
    <w:rsid w:val="00D26A6F"/>
    <w:rsid w:val="00D26AF9"/>
    <w:rsid w:val="00D30406"/>
    <w:rsid w:val="00D30D8F"/>
    <w:rsid w:val="00D33C1E"/>
    <w:rsid w:val="00D355EB"/>
    <w:rsid w:val="00D40799"/>
    <w:rsid w:val="00D41244"/>
    <w:rsid w:val="00D44C71"/>
    <w:rsid w:val="00D5521A"/>
    <w:rsid w:val="00D57E4E"/>
    <w:rsid w:val="00D638C6"/>
    <w:rsid w:val="00D655B6"/>
    <w:rsid w:val="00D66C54"/>
    <w:rsid w:val="00D7116E"/>
    <w:rsid w:val="00D7208B"/>
    <w:rsid w:val="00D742FD"/>
    <w:rsid w:val="00D83640"/>
    <w:rsid w:val="00D83B25"/>
    <w:rsid w:val="00D83F77"/>
    <w:rsid w:val="00D85C39"/>
    <w:rsid w:val="00D91ECA"/>
    <w:rsid w:val="00D924FD"/>
    <w:rsid w:val="00D9275C"/>
    <w:rsid w:val="00D92A38"/>
    <w:rsid w:val="00D93729"/>
    <w:rsid w:val="00D9391F"/>
    <w:rsid w:val="00D94861"/>
    <w:rsid w:val="00D94E7D"/>
    <w:rsid w:val="00D95A83"/>
    <w:rsid w:val="00D9623A"/>
    <w:rsid w:val="00DA0E48"/>
    <w:rsid w:val="00DA1AFF"/>
    <w:rsid w:val="00DA32BA"/>
    <w:rsid w:val="00DA4AA9"/>
    <w:rsid w:val="00DA5CE4"/>
    <w:rsid w:val="00DB1DB5"/>
    <w:rsid w:val="00DB420A"/>
    <w:rsid w:val="00DB644E"/>
    <w:rsid w:val="00DB6453"/>
    <w:rsid w:val="00DC03AD"/>
    <w:rsid w:val="00DC26A1"/>
    <w:rsid w:val="00DC2F04"/>
    <w:rsid w:val="00DC6E82"/>
    <w:rsid w:val="00DC7477"/>
    <w:rsid w:val="00DD13DD"/>
    <w:rsid w:val="00DD560A"/>
    <w:rsid w:val="00DD7BBA"/>
    <w:rsid w:val="00DE4FF6"/>
    <w:rsid w:val="00DE7ECE"/>
    <w:rsid w:val="00DF14DF"/>
    <w:rsid w:val="00DF1F19"/>
    <w:rsid w:val="00DF331C"/>
    <w:rsid w:val="00DF494D"/>
    <w:rsid w:val="00DF61F2"/>
    <w:rsid w:val="00E10BFD"/>
    <w:rsid w:val="00E11C93"/>
    <w:rsid w:val="00E25211"/>
    <w:rsid w:val="00E2591D"/>
    <w:rsid w:val="00E25C79"/>
    <w:rsid w:val="00E31FF0"/>
    <w:rsid w:val="00E35484"/>
    <w:rsid w:val="00E35F7E"/>
    <w:rsid w:val="00E365DA"/>
    <w:rsid w:val="00E366D7"/>
    <w:rsid w:val="00E36F57"/>
    <w:rsid w:val="00E3765D"/>
    <w:rsid w:val="00E47F62"/>
    <w:rsid w:val="00E51709"/>
    <w:rsid w:val="00E53116"/>
    <w:rsid w:val="00E55295"/>
    <w:rsid w:val="00E63A58"/>
    <w:rsid w:val="00E66F3B"/>
    <w:rsid w:val="00E673DE"/>
    <w:rsid w:val="00E67F24"/>
    <w:rsid w:val="00E70E6C"/>
    <w:rsid w:val="00E717C9"/>
    <w:rsid w:val="00E74DC8"/>
    <w:rsid w:val="00E762CC"/>
    <w:rsid w:val="00E773D2"/>
    <w:rsid w:val="00E774AA"/>
    <w:rsid w:val="00E81507"/>
    <w:rsid w:val="00E8203F"/>
    <w:rsid w:val="00E824B1"/>
    <w:rsid w:val="00E82B18"/>
    <w:rsid w:val="00E834B9"/>
    <w:rsid w:val="00E83DBC"/>
    <w:rsid w:val="00E85319"/>
    <w:rsid w:val="00E90D62"/>
    <w:rsid w:val="00E96FFC"/>
    <w:rsid w:val="00EA1071"/>
    <w:rsid w:val="00EA1CDA"/>
    <w:rsid w:val="00EA2CDD"/>
    <w:rsid w:val="00EA5476"/>
    <w:rsid w:val="00EA7182"/>
    <w:rsid w:val="00EA79F4"/>
    <w:rsid w:val="00EB08D2"/>
    <w:rsid w:val="00EB2DAA"/>
    <w:rsid w:val="00EB3D47"/>
    <w:rsid w:val="00EB4141"/>
    <w:rsid w:val="00EB5DBA"/>
    <w:rsid w:val="00EB6A54"/>
    <w:rsid w:val="00EB6AEA"/>
    <w:rsid w:val="00EB779B"/>
    <w:rsid w:val="00EC1587"/>
    <w:rsid w:val="00EC24E9"/>
    <w:rsid w:val="00EC58A7"/>
    <w:rsid w:val="00ED2284"/>
    <w:rsid w:val="00ED5131"/>
    <w:rsid w:val="00ED74A9"/>
    <w:rsid w:val="00EF3E84"/>
    <w:rsid w:val="00EF5905"/>
    <w:rsid w:val="00F005EF"/>
    <w:rsid w:val="00F02850"/>
    <w:rsid w:val="00F05843"/>
    <w:rsid w:val="00F06FEC"/>
    <w:rsid w:val="00F0780B"/>
    <w:rsid w:val="00F07AE2"/>
    <w:rsid w:val="00F11DF6"/>
    <w:rsid w:val="00F12978"/>
    <w:rsid w:val="00F1361E"/>
    <w:rsid w:val="00F2005D"/>
    <w:rsid w:val="00F21ED5"/>
    <w:rsid w:val="00F22267"/>
    <w:rsid w:val="00F22490"/>
    <w:rsid w:val="00F34A1F"/>
    <w:rsid w:val="00F478AA"/>
    <w:rsid w:val="00F50616"/>
    <w:rsid w:val="00F52299"/>
    <w:rsid w:val="00F5415F"/>
    <w:rsid w:val="00F56FD8"/>
    <w:rsid w:val="00F5767F"/>
    <w:rsid w:val="00F60848"/>
    <w:rsid w:val="00F62D79"/>
    <w:rsid w:val="00F71AFC"/>
    <w:rsid w:val="00F73806"/>
    <w:rsid w:val="00F7576F"/>
    <w:rsid w:val="00F80639"/>
    <w:rsid w:val="00F81628"/>
    <w:rsid w:val="00F827BB"/>
    <w:rsid w:val="00F840B9"/>
    <w:rsid w:val="00F85824"/>
    <w:rsid w:val="00F86717"/>
    <w:rsid w:val="00F91D18"/>
    <w:rsid w:val="00F92E6E"/>
    <w:rsid w:val="00F93E6F"/>
    <w:rsid w:val="00F94603"/>
    <w:rsid w:val="00F95788"/>
    <w:rsid w:val="00F97382"/>
    <w:rsid w:val="00FA183B"/>
    <w:rsid w:val="00FA2225"/>
    <w:rsid w:val="00FA28BB"/>
    <w:rsid w:val="00FA4B0B"/>
    <w:rsid w:val="00FA587A"/>
    <w:rsid w:val="00FA5950"/>
    <w:rsid w:val="00FB197E"/>
    <w:rsid w:val="00FB4629"/>
    <w:rsid w:val="00FC0BF5"/>
    <w:rsid w:val="00FC1BF0"/>
    <w:rsid w:val="00FC27E8"/>
    <w:rsid w:val="00FC61EF"/>
    <w:rsid w:val="00FD085F"/>
    <w:rsid w:val="00FD6DBB"/>
    <w:rsid w:val="00FE17BF"/>
    <w:rsid w:val="00FE2937"/>
    <w:rsid w:val="00FE318C"/>
    <w:rsid w:val="00FE7EF6"/>
    <w:rsid w:val="00FF0BF0"/>
    <w:rsid w:val="00FF195A"/>
    <w:rsid w:val="00FF1B80"/>
    <w:rsid w:val="00FF77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7"/>
      </w:numPr>
      <w:tabs>
        <w:tab w:val="left" w:pos="142"/>
      </w:tabs>
      <w:adjustRightInd w:val="0"/>
      <w:spacing w:before="240" w:after="240" w:line="240" w:lineRule="auto"/>
      <w:ind w:left="720" w:hanging="720"/>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9"/>
      </w:numPr>
      <w:spacing w:before="240" w:after="120" w:line="240" w:lineRule="auto"/>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9"/>
      </w:numPr>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9"/>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1"/>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1"/>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1"/>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1"/>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 w:id="2049144125">
      <w:bodyDiv w:val="1"/>
      <w:marLeft w:val="0"/>
      <w:marRight w:val="0"/>
      <w:marTop w:val="0"/>
      <w:marBottom w:val="0"/>
      <w:divBdr>
        <w:top w:val="none" w:sz="0" w:space="0" w:color="auto"/>
        <w:left w:val="none" w:sz="0" w:space="0" w:color="auto"/>
        <w:bottom w:val="none" w:sz="0" w:space="0" w:color="auto"/>
        <w:right w:val="none" w:sz="0" w:space="0" w:color="auto"/>
      </w:divBdr>
      <w:divsChild>
        <w:div w:id="1994095845">
          <w:marLeft w:val="0"/>
          <w:marRight w:val="0"/>
          <w:marTop w:val="0"/>
          <w:marBottom w:val="0"/>
          <w:divBdr>
            <w:top w:val="none" w:sz="0" w:space="0" w:color="auto"/>
            <w:left w:val="none" w:sz="0" w:space="0" w:color="auto"/>
            <w:bottom w:val="none" w:sz="0" w:space="0" w:color="auto"/>
            <w:right w:val="none" w:sz="0" w:space="0" w:color="auto"/>
          </w:divBdr>
          <w:divsChild>
            <w:div w:id="2029478375">
              <w:marLeft w:val="0"/>
              <w:marRight w:val="225"/>
              <w:marTop w:val="75"/>
              <w:marBottom w:val="0"/>
              <w:divBdr>
                <w:top w:val="none" w:sz="0" w:space="0" w:color="auto"/>
                <w:left w:val="none" w:sz="0" w:space="0" w:color="auto"/>
                <w:bottom w:val="none" w:sz="0" w:space="0" w:color="auto"/>
                <w:right w:val="none" w:sz="0" w:space="0" w:color="auto"/>
              </w:divBdr>
              <w:divsChild>
                <w:div w:id="768231549">
                  <w:marLeft w:val="0"/>
                  <w:marRight w:val="0"/>
                  <w:marTop w:val="0"/>
                  <w:marBottom w:val="0"/>
                  <w:divBdr>
                    <w:top w:val="none" w:sz="0" w:space="0" w:color="auto"/>
                    <w:left w:val="none" w:sz="0" w:space="0" w:color="auto"/>
                    <w:bottom w:val="none" w:sz="0" w:space="0" w:color="auto"/>
                    <w:right w:val="none" w:sz="0" w:space="0" w:color="auto"/>
                  </w:divBdr>
                  <w:divsChild>
                    <w:div w:id="5146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uk/government/collections/the-public-sector-contract" TargetMode="External"/><Relationship Id="rId18" Type="http://schemas.openxmlformats.org/officeDocument/2006/relationships/hyperlink" Target="https://www.gov.uk/government/publications/corporate-covenant-pledg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the-public-sector-contract-framework-schedules" TargetMode="External"/><Relationship Id="rId17" Type="http://schemas.openxmlformats.org/officeDocument/2006/relationships/hyperlink" Target="https://www.gov.uk/government/publications/corporate-covenant-pledge"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covenant-mailbox@mod.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tractsfinder.service.gov.uk/Notice/e8291727-9149-41b1-bd9c-f2fa679db856"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contractsfinder.service.gov.uk/Notice/e8291727-9149-41b1-bd9c-f2fa679db856" TargetMode="External"/><Relationship Id="rId19" Type="http://schemas.openxmlformats.org/officeDocument/2006/relationships/hyperlink" Target="https://www.gov.uk/government/uploads/system/uploads/attachment_data/file/649954/20171005_Armed_Forces_Covenant_Guidance_Notes_for_Businesses.pdf"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www.contractsfinder.service.gov.uk/Notice/e8291727-9149-41b1-bd9c-f2fa679db85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D86B8-853A-4B9B-BC90-3A62473C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5450</Words>
  <Characters>31069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Amy Retallack</cp:lastModifiedBy>
  <cp:revision>5</cp:revision>
  <cp:lastPrinted>2018-03-13T11:37:00Z</cp:lastPrinted>
  <dcterms:created xsi:type="dcterms:W3CDTF">2018-07-03T14:01:00Z</dcterms:created>
  <dcterms:modified xsi:type="dcterms:W3CDTF">2018-07-03T14:06:00Z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